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1"/>
        <w:bidiVisual/>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632"/>
      </w:tblGrid>
      <w:tr w:rsidR="00CB4930" w:rsidRPr="00F40EA9" w14:paraId="2395359D" w14:textId="77777777" w:rsidTr="00920B2A">
        <w:trPr>
          <w:trHeight w:val="10870"/>
        </w:trPr>
        <w:tc>
          <w:tcPr>
            <w:tcW w:w="10632" w:type="dxa"/>
          </w:tcPr>
          <w:p w14:paraId="2B86738F" w14:textId="77777777" w:rsidR="00CB4930" w:rsidRPr="00F40EA9" w:rsidRDefault="00CB4930" w:rsidP="00B51936">
            <w:pPr>
              <w:bidi/>
              <w:jc w:val="center"/>
              <w:rPr>
                <w:rtl/>
                <w:lang w:bidi="fa-IR"/>
              </w:rPr>
            </w:pPr>
          </w:p>
          <w:p w14:paraId="600C014D" w14:textId="77777777" w:rsidR="00CB4930" w:rsidRPr="001E5887" w:rsidRDefault="00CB4930" w:rsidP="00B51936">
            <w:pPr>
              <w:bidi/>
              <w:jc w:val="right"/>
              <w:rPr>
                <w:b/>
                <w:bCs/>
                <w:lang w:bidi="fa-IR"/>
              </w:rPr>
            </w:pPr>
            <w:r w:rsidRPr="001E5887">
              <w:rPr>
                <w:b/>
                <w:bCs/>
                <w:lang w:bidi="fa-IR"/>
              </w:rPr>
              <w:t>Approved by: Managing Director</w:t>
            </w:r>
          </w:p>
          <w:p w14:paraId="479AC455" w14:textId="77777777" w:rsidR="00CB4930" w:rsidRPr="00F40EA9" w:rsidRDefault="00CB4930" w:rsidP="00B51936">
            <w:pPr>
              <w:bidi/>
              <w:jc w:val="center"/>
              <w:rPr>
                <w:rtl/>
                <w:lang w:bidi="fa-IR"/>
              </w:rPr>
            </w:pPr>
            <w:r>
              <w:rPr>
                <w:bCs/>
                <w:noProof/>
              </w:rPr>
              <w:drawing>
                <wp:inline distT="0" distB="0" distL="0" distR="0" wp14:anchorId="55655A3C" wp14:editId="2C438644">
                  <wp:extent cx="1866900" cy="781050"/>
                  <wp:effectExtent l="0" t="0" r="0" b="0"/>
                  <wp:docPr id="1" name="Picture 1" descr="آرم پايش سلا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پايش سلامت"/>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p w14:paraId="176AD729" w14:textId="77777777" w:rsidR="00CB4930" w:rsidRPr="00F40EA9" w:rsidRDefault="00CB4930" w:rsidP="00B51936">
            <w:pPr>
              <w:bidi/>
              <w:jc w:val="center"/>
              <w:rPr>
                <w:rtl/>
                <w:lang w:bidi="fa-IR"/>
              </w:rPr>
            </w:pPr>
          </w:p>
          <w:p w14:paraId="78CCF10B" w14:textId="77777777" w:rsidR="00CB4930" w:rsidRPr="00F40EA9" w:rsidRDefault="00CB4930" w:rsidP="00B51936">
            <w:pPr>
              <w:bidi/>
              <w:jc w:val="center"/>
              <w:rPr>
                <w:rFonts w:cs="B Titr"/>
                <w:rtl/>
                <w:lang w:bidi="fa-IR"/>
              </w:rPr>
            </w:pPr>
            <w:r>
              <w:rPr>
                <w:rFonts w:cs="B Titr"/>
                <w:b/>
                <w:bCs/>
                <w:sz w:val="32"/>
                <w:szCs w:val="32"/>
                <w:lang w:bidi="fa-IR"/>
              </w:rPr>
              <w:t>PSA</w:t>
            </w:r>
          </w:p>
          <w:p w14:paraId="69483931" w14:textId="77777777" w:rsidR="00CB4930" w:rsidRPr="00F40EA9" w:rsidRDefault="00CB4930" w:rsidP="005F53E9">
            <w:pPr>
              <w:jc w:val="center"/>
              <w:rPr>
                <w:rtl/>
                <w:lang w:bidi="fa-IR"/>
              </w:rPr>
            </w:pPr>
            <w:r>
              <w:rPr>
                <w:b/>
                <w:bCs/>
                <w:lang w:bidi="fa-IR"/>
              </w:rPr>
              <w:t xml:space="preserve">Document Title </w:t>
            </w:r>
            <w:r>
              <w:rPr>
                <w:rFonts w:hint="cs"/>
                <w:b/>
                <w:bCs/>
                <w:rtl/>
                <w:lang w:bidi="fa-IR"/>
              </w:rPr>
              <w:t>:</w:t>
            </w:r>
            <w:r w:rsidR="005F53E9" w:rsidRPr="005F53E9">
              <w:rPr>
                <w:rFonts w:ascii="Arial" w:eastAsia="Arial" w:hAnsi="Arial" w:cs="Arial"/>
                <w:color w:val="00B0F0"/>
                <w:sz w:val="22"/>
                <w:szCs w:val="22"/>
              </w:rPr>
              <w:t xml:space="preserve"> </w:t>
            </w:r>
            <w:r w:rsidR="005F53E9" w:rsidRPr="005F53E9">
              <w:rPr>
                <w:rFonts w:ascii="Arial" w:eastAsia="Arial" w:hAnsi="Arial" w:cs="Arial"/>
                <w:b/>
                <w:bCs/>
                <w:sz w:val="22"/>
                <w:szCs w:val="22"/>
              </w:rPr>
              <w:t xml:space="preserve"> </w:t>
            </w:r>
            <w:r w:rsidR="00EE7E0F" w:rsidRPr="00EE7E0F">
              <w:rPr>
                <w:rFonts w:asciiTheme="majorBidi" w:eastAsia="Arial" w:hAnsiTheme="majorBidi" w:cstheme="majorBidi"/>
                <w:b/>
                <w:bCs/>
                <w:szCs w:val="24"/>
              </w:rPr>
              <w:t xml:space="preserve"> Evaluation Review Procedure</w:t>
            </w:r>
          </w:p>
          <w:p w14:paraId="12C6F2EE" w14:textId="77777777" w:rsidR="00CB4930" w:rsidRPr="00F40EA9" w:rsidRDefault="00CB4930" w:rsidP="00BA3817">
            <w:pPr>
              <w:bidi/>
              <w:ind w:left="318"/>
              <w:jc w:val="center"/>
              <w:rPr>
                <w:b/>
                <w:bCs/>
                <w:rtl/>
                <w:lang w:bidi="fa-IR"/>
              </w:rPr>
            </w:pPr>
            <w:r>
              <w:rPr>
                <w:b/>
                <w:bCs/>
                <w:lang w:bidi="fa-IR"/>
              </w:rPr>
              <w:t>Document Code:</w:t>
            </w:r>
            <w:r w:rsidR="0015588E">
              <w:rPr>
                <w:rFonts w:ascii="Calibri Light" w:eastAsia="Arial" w:hAnsi="Calibri Light" w:cs="B Davat"/>
                <w:sz w:val="22"/>
                <w:szCs w:val="22"/>
              </w:rPr>
              <w:t xml:space="preserve"> </w:t>
            </w:r>
            <w:r w:rsidR="00BA3817">
              <w:rPr>
                <w:rFonts w:cs="Times New Roman"/>
                <w:b/>
                <w:bCs/>
                <w:sz w:val="22"/>
                <w:szCs w:val="24"/>
                <w:lang w:bidi="fa-IR"/>
              </w:rPr>
              <w:t>QSP</w:t>
            </w:r>
            <w:r w:rsidR="00BA3817">
              <w:rPr>
                <w:rFonts w:cs="Times New Roman"/>
                <w:b/>
                <w:bCs/>
                <w:lang w:bidi="fa-IR"/>
              </w:rPr>
              <w:t>-</w:t>
            </w:r>
            <w:r w:rsidR="00BA3817">
              <w:rPr>
                <w:rFonts w:cs="Times New Roman"/>
                <w:b/>
                <w:bCs/>
                <w:sz w:val="22"/>
                <w:szCs w:val="22"/>
                <w:lang w:bidi="fa-IR"/>
              </w:rPr>
              <w:t>PSA</w:t>
            </w:r>
            <w:r w:rsidR="00BA3817">
              <w:rPr>
                <w:rFonts w:eastAsia="Arial" w:cs="Times New Roman"/>
                <w:b/>
                <w:bCs/>
                <w:sz w:val="22"/>
                <w:szCs w:val="22"/>
              </w:rPr>
              <w:t>-7.5</w:t>
            </w:r>
          </w:p>
          <w:p w14:paraId="75625E0A" w14:textId="77777777" w:rsidR="00CB4930" w:rsidRPr="00F40EA9" w:rsidRDefault="00CB4930" w:rsidP="00B51936">
            <w:pPr>
              <w:bidi/>
              <w:jc w:val="center"/>
              <w:rPr>
                <w:rtl/>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1E0" w:firstRow="1" w:lastRow="1" w:firstColumn="1" w:lastColumn="1" w:noHBand="0" w:noVBand="0"/>
            </w:tblPr>
            <w:tblGrid>
              <w:gridCol w:w="10386"/>
            </w:tblGrid>
            <w:tr w:rsidR="00CB4930" w:rsidRPr="00F40EA9" w14:paraId="08213162" w14:textId="77777777" w:rsidTr="00B51936">
              <w:trPr>
                <w:trHeight w:val="1616"/>
              </w:trPr>
              <w:tc>
                <w:tcPr>
                  <w:tcW w:w="11091" w:type="dxa"/>
                  <w:shd w:val="clear" w:color="auto" w:fill="F3F3F3"/>
                </w:tcPr>
                <w:p w14:paraId="59BE8DB5" w14:textId="77777777" w:rsidR="00CB4930" w:rsidRDefault="00CB4930" w:rsidP="002A0E43">
                  <w:pPr>
                    <w:framePr w:hSpace="180" w:wrap="around" w:vAnchor="text" w:hAnchor="margin" w:y="-171"/>
                    <w:bidi/>
                    <w:jc w:val="center"/>
                    <w:rPr>
                      <w:b/>
                      <w:bCs/>
                      <w:sz w:val="22"/>
                      <w:szCs w:val="22"/>
                      <w:lang w:bidi="fa-IR"/>
                    </w:rPr>
                  </w:pPr>
                </w:p>
                <w:p w14:paraId="7E4F3E21" w14:textId="77777777" w:rsidR="00CB4930" w:rsidRPr="001E5887" w:rsidRDefault="00CB4930" w:rsidP="002A0E43">
                  <w:pPr>
                    <w:framePr w:hSpace="180" w:wrap="around" w:vAnchor="text" w:hAnchor="margin" w:y="-171"/>
                    <w:spacing w:before="200" w:after="200" w:line="276" w:lineRule="auto"/>
                    <w:jc w:val="center"/>
                    <w:rPr>
                      <w:rFonts w:ascii="Arial Black" w:hAnsi="Arial Black" w:cs="Arial"/>
                      <w:sz w:val="20"/>
                      <w:szCs w:val="21"/>
                      <w:rtl/>
                      <w:lang w:bidi="fa-IR"/>
                    </w:rPr>
                  </w:pPr>
                  <w:r w:rsidRPr="001E5887">
                    <w:rPr>
                      <w:rFonts w:ascii="Arial Black" w:hAnsi="Arial Black" w:cs="Arial"/>
                      <w:sz w:val="20"/>
                      <w:szCs w:val="21"/>
                      <w:lang w:bidi="fa-IR"/>
                    </w:rPr>
                    <w:t>The online version of this document is the latest version; all printed material is uncontrolled. It is the reader’s responsibility to check that printed copies are the current version.</w:t>
                  </w:r>
                </w:p>
                <w:p w14:paraId="410F6EFA" w14:textId="77777777" w:rsidR="00CB4930" w:rsidRPr="00F40EA9" w:rsidRDefault="00CB4930" w:rsidP="002A0E43">
                  <w:pPr>
                    <w:framePr w:hSpace="180" w:wrap="around" w:vAnchor="text" w:hAnchor="margin" w:y="-171"/>
                    <w:bidi/>
                    <w:jc w:val="center"/>
                    <w:rPr>
                      <w:rtl/>
                      <w:lang w:bidi="fa-IR"/>
                    </w:rPr>
                  </w:pPr>
                </w:p>
              </w:tc>
            </w:tr>
          </w:tbl>
          <w:p w14:paraId="7C7037CB" w14:textId="77777777" w:rsidR="00CB4930" w:rsidRPr="00F40EA9" w:rsidRDefault="00CB4930" w:rsidP="00B51936">
            <w:pPr>
              <w:bidi/>
              <w:jc w:val="center"/>
              <w:rPr>
                <w:rtl/>
                <w:lang w:bidi="fa-IR"/>
              </w:rPr>
            </w:pPr>
          </w:p>
          <w:tbl>
            <w:tblPr>
              <w:bidiVisu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968"/>
              <w:gridCol w:w="2993"/>
            </w:tblGrid>
            <w:tr w:rsidR="00CB4930" w:rsidRPr="00F40EA9" w14:paraId="60C38BDE" w14:textId="77777777" w:rsidTr="00B51936">
              <w:tc>
                <w:tcPr>
                  <w:tcW w:w="3260" w:type="dxa"/>
                </w:tcPr>
                <w:p w14:paraId="7819539D" w14:textId="77777777" w:rsidR="00CB4930" w:rsidRPr="00F40EA9" w:rsidRDefault="00CB4930" w:rsidP="002A0E43">
                  <w:pPr>
                    <w:framePr w:hSpace="180" w:wrap="around" w:vAnchor="text" w:hAnchor="margin" w:y="-171"/>
                    <w:bidi/>
                    <w:ind w:right="567"/>
                    <w:jc w:val="center"/>
                    <w:rPr>
                      <w:b/>
                      <w:bCs/>
                      <w:rtl/>
                      <w:lang w:bidi="fa-IR"/>
                    </w:rPr>
                  </w:pPr>
                  <w:r>
                    <w:rPr>
                      <w:b/>
                      <w:bCs/>
                      <w:lang w:bidi="fa-IR"/>
                    </w:rPr>
                    <w:t>Date of Approval</w:t>
                  </w:r>
                </w:p>
              </w:tc>
              <w:tc>
                <w:tcPr>
                  <w:tcW w:w="4111" w:type="dxa"/>
                </w:tcPr>
                <w:p w14:paraId="7EA9AB63" w14:textId="77777777" w:rsidR="00CB4930" w:rsidRPr="00F40EA9" w:rsidRDefault="00CB4930" w:rsidP="002A0E43">
                  <w:pPr>
                    <w:framePr w:hSpace="180" w:wrap="around" w:vAnchor="text" w:hAnchor="margin" w:y="-171"/>
                    <w:bidi/>
                    <w:ind w:right="567"/>
                    <w:jc w:val="center"/>
                    <w:rPr>
                      <w:b/>
                      <w:bCs/>
                      <w:rtl/>
                      <w:lang w:bidi="fa-IR"/>
                    </w:rPr>
                  </w:pPr>
                  <w:r>
                    <w:rPr>
                      <w:b/>
                      <w:bCs/>
                      <w:lang w:bidi="fa-IR"/>
                    </w:rPr>
                    <w:t>Description of changes</w:t>
                  </w:r>
                </w:p>
              </w:tc>
              <w:tc>
                <w:tcPr>
                  <w:tcW w:w="3093" w:type="dxa"/>
                </w:tcPr>
                <w:p w14:paraId="4E20F0D2" w14:textId="77777777" w:rsidR="00CB4930" w:rsidRPr="00F40EA9" w:rsidRDefault="00CB4930" w:rsidP="002A0E43">
                  <w:pPr>
                    <w:framePr w:hSpace="180" w:wrap="around" w:vAnchor="text" w:hAnchor="margin" w:y="-171"/>
                    <w:bidi/>
                    <w:ind w:right="567"/>
                    <w:jc w:val="center"/>
                    <w:rPr>
                      <w:b/>
                      <w:bCs/>
                      <w:rtl/>
                      <w:lang w:bidi="fa-IR"/>
                    </w:rPr>
                  </w:pPr>
                  <w:r>
                    <w:rPr>
                      <w:b/>
                      <w:bCs/>
                      <w:lang w:bidi="fa-IR"/>
                    </w:rPr>
                    <w:t>Version number</w:t>
                  </w:r>
                </w:p>
              </w:tc>
            </w:tr>
            <w:tr w:rsidR="00CB4930" w:rsidRPr="00F40EA9" w14:paraId="139A309D" w14:textId="77777777" w:rsidTr="00B51936">
              <w:tc>
                <w:tcPr>
                  <w:tcW w:w="3260" w:type="dxa"/>
                </w:tcPr>
                <w:p w14:paraId="48D9ACD9" w14:textId="77777777" w:rsidR="00CB4930" w:rsidRPr="00F40EA9" w:rsidRDefault="00CB4930" w:rsidP="002A0E43">
                  <w:pPr>
                    <w:framePr w:hSpace="180" w:wrap="around" w:vAnchor="text" w:hAnchor="margin" w:y="-171"/>
                    <w:bidi/>
                    <w:ind w:right="567"/>
                    <w:jc w:val="center"/>
                    <w:rPr>
                      <w:b/>
                      <w:bCs/>
                      <w:lang w:bidi="fa-IR"/>
                    </w:rPr>
                  </w:pPr>
                  <w:r>
                    <w:rPr>
                      <w:b/>
                      <w:bCs/>
                      <w:lang w:bidi="fa-IR"/>
                    </w:rPr>
                    <w:t>April</w:t>
                  </w:r>
                </w:p>
              </w:tc>
              <w:tc>
                <w:tcPr>
                  <w:tcW w:w="4111" w:type="dxa"/>
                </w:tcPr>
                <w:p w14:paraId="61C8DB92" w14:textId="77777777" w:rsidR="00CB4930" w:rsidRPr="00F40EA9" w:rsidRDefault="00CB4930" w:rsidP="002A0E43">
                  <w:pPr>
                    <w:framePr w:hSpace="180" w:wrap="around" w:vAnchor="text" w:hAnchor="margin" w:y="-171"/>
                    <w:bidi/>
                    <w:ind w:right="567"/>
                    <w:jc w:val="center"/>
                    <w:rPr>
                      <w:b/>
                      <w:bCs/>
                      <w:rtl/>
                      <w:lang w:bidi="fa-IR"/>
                    </w:rPr>
                  </w:pPr>
                  <w:r>
                    <w:rPr>
                      <w:b/>
                      <w:bCs/>
                      <w:lang w:bidi="fa-IR"/>
                    </w:rPr>
                    <w:t>First edit</w:t>
                  </w:r>
                </w:p>
              </w:tc>
              <w:tc>
                <w:tcPr>
                  <w:tcW w:w="3093" w:type="dxa"/>
                </w:tcPr>
                <w:p w14:paraId="719C489A" w14:textId="77777777" w:rsidR="00CB4930" w:rsidRPr="00F40EA9" w:rsidRDefault="00CB4930" w:rsidP="002A0E43">
                  <w:pPr>
                    <w:framePr w:hSpace="180" w:wrap="around" w:vAnchor="text" w:hAnchor="margin" w:y="-171"/>
                    <w:bidi/>
                    <w:ind w:right="567"/>
                    <w:jc w:val="center"/>
                    <w:rPr>
                      <w:b/>
                      <w:bCs/>
                      <w:rtl/>
                      <w:lang w:bidi="fa-IR"/>
                    </w:rPr>
                  </w:pPr>
                  <w:r>
                    <w:rPr>
                      <w:b/>
                      <w:bCs/>
                      <w:sz w:val="22"/>
                      <w:szCs w:val="24"/>
                      <w:lang w:bidi="fa-IR"/>
                    </w:rPr>
                    <w:t>#1</w:t>
                  </w:r>
                </w:p>
              </w:tc>
            </w:tr>
            <w:tr w:rsidR="00CB4930" w:rsidRPr="00F40EA9" w14:paraId="5DBD7519" w14:textId="77777777" w:rsidTr="00B51936">
              <w:tc>
                <w:tcPr>
                  <w:tcW w:w="3260" w:type="dxa"/>
                </w:tcPr>
                <w:p w14:paraId="1D47A378" w14:textId="77777777" w:rsidR="00CB4930" w:rsidRPr="00F40EA9" w:rsidRDefault="00CB4930" w:rsidP="002A0E43">
                  <w:pPr>
                    <w:framePr w:hSpace="180" w:wrap="around" w:vAnchor="text" w:hAnchor="margin" w:y="-171"/>
                    <w:bidi/>
                    <w:ind w:right="567"/>
                    <w:jc w:val="center"/>
                    <w:rPr>
                      <w:b/>
                      <w:bCs/>
                      <w:rtl/>
                      <w:lang w:bidi="fa-IR"/>
                    </w:rPr>
                  </w:pPr>
                </w:p>
              </w:tc>
              <w:tc>
                <w:tcPr>
                  <w:tcW w:w="4111" w:type="dxa"/>
                </w:tcPr>
                <w:p w14:paraId="6057016B" w14:textId="77777777" w:rsidR="00CB4930" w:rsidRPr="00F40EA9" w:rsidRDefault="00CB4930" w:rsidP="002A0E43">
                  <w:pPr>
                    <w:framePr w:hSpace="180" w:wrap="around" w:vAnchor="text" w:hAnchor="margin" w:y="-171"/>
                    <w:bidi/>
                    <w:ind w:right="567"/>
                    <w:jc w:val="center"/>
                    <w:rPr>
                      <w:b/>
                      <w:bCs/>
                      <w:rtl/>
                      <w:lang w:bidi="fa-IR"/>
                    </w:rPr>
                  </w:pPr>
                </w:p>
              </w:tc>
              <w:tc>
                <w:tcPr>
                  <w:tcW w:w="3093" w:type="dxa"/>
                </w:tcPr>
                <w:p w14:paraId="04DE4303" w14:textId="77777777" w:rsidR="00CB4930" w:rsidRPr="00F40EA9" w:rsidRDefault="00CB4930" w:rsidP="002A0E43">
                  <w:pPr>
                    <w:framePr w:hSpace="180" w:wrap="around" w:vAnchor="text" w:hAnchor="margin" w:y="-171"/>
                    <w:bidi/>
                    <w:ind w:right="567"/>
                    <w:jc w:val="center"/>
                    <w:rPr>
                      <w:b/>
                      <w:bCs/>
                      <w:rtl/>
                      <w:lang w:bidi="fa-IR"/>
                    </w:rPr>
                  </w:pPr>
                </w:p>
              </w:tc>
            </w:tr>
            <w:tr w:rsidR="00CB4930" w:rsidRPr="00F40EA9" w14:paraId="0B2E1862" w14:textId="77777777" w:rsidTr="00B51936">
              <w:tc>
                <w:tcPr>
                  <w:tcW w:w="3260" w:type="dxa"/>
                </w:tcPr>
                <w:p w14:paraId="484223F6" w14:textId="77777777" w:rsidR="00CB4930" w:rsidRPr="00F40EA9" w:rsidRDefault="00CB4930" w:rsidP="002A0E43">
                  <w:pPr>
                    <w:framePr w:hSpace="180" w:wrap="around" w:vAnchor="text" w:hAnchor="margin" w:y="-171"/>
                    <w:bidi/>
                    <w:ind w:right="567"/>
                    <w:jc w:val="center"/>
                    <w:rPr>
                      <w:b/>
                      <w:bCs/>
                      <w:rtl/>
                      <w:lang w:bidi="fa-IR"/>
                    </w:rPr>
                  </w:pPr>
                </w:p>
              </w:tc>
              <w:tc>
                <w:tcPr>
                  <w:tcW w:w="4111" w:type="dxa"/>
                </w:tcPr>
                <w:p w14:paraId="2C6A7314" w14:textId="77777777" w:rsidR="00CB4930" w:rsidRPr="00F40EA9" w:rsidRDefault="00CB4930" w:rsidP="002A0E43">
                  <w:pPr>
                    <w:framePr w:hSpace="180" w:wrap="around" w:vAnchor="text" w:hAnchor="margin" w:y="-171"/>
                    <w:bidi/>
                    <w:ind w:right="567"/>
                    <w:jc w:val="center"/>
                    <w:rPr>
                      <w:b/>
                      <w:bCs/>
                      <w:rtl/>
                      <w:lang w:bidi="fa-IR"/>
                    </w:rPr>
                  </w:pPr>
                </w:p>
              </w:tc>
              <w:tc>
                <w:tcPr>
                  <w:tcW w:w="3093" w:type="dxa"/>
                </w:tcPr>
                <w:p w14:paraId="0ACD9086" w14:textId="77777777" w:rsidR="00CB4930" w:rsidRPr="00F40EA9" w:rsidRDefault="00CB4930" w:rsidP="002A0E43">
                  <w:pPr>
                    <w:framePr w:hSpace="180" w:wrap="around" w:vAnchor="text" w:hAnchor="margin" w:y="-171"/>
                    <w:bidi/>
                    <w:ind w:right="567"/>
                    <w:jc w:val="center"/>
                    <w:rPr>
                      <w:b/>
                      <w:bCs/>
                      <w:rtl/>
                      <w:lang w:bidi="fa-IR"/>
                    </w:rPr>
                  </w:pPr>
                </w:p>
              </w:tc>
            </w:tr>
            <w:tr w:rsidR="00CB4930" w:rsidRPr="00F40EA9" w14:paraId="3990BC77" w14:textId="77777777" w:rsidTr="00B51936">
              <w:tc>
                <w:tcPr>
                  <w:tcW w:w="3260" w:type="dxa"/>
                </w:tcPr>
                <w:p w14:paraId="026A27D2" w14:textId="77777777" w:rsidR="00CB4930" w:rsidRPr="00F40EA9" w:rsidRDefault="00CB4930" w:rsidP="002A0E43">
                  <w:pPr>
                    <w:framePr w:hSpace="180" w:wrap="around" w:vAnchor="text" w:hAnchor="margin" w:y="-171"/>
                    <w:bidi/>
                    <w:ind w:right="567"/>
                    <w:jc w:val="center"/>
                    <w:rPr>
                      <w:b/>
                      <w:bCs/>
                      <w:rtl/>
                      <w:lang w:bidi="fa-IR"/>
                    </w:rPr>
                  </w:pPr>
                </w:p>
              </w:tc>
              <w:tc>
                <w:tcPr>
                  <w:tcW w:w="4111" w:type="dxa"/>
                </w:tcPr>
                <w:p w14:paraId="3D8649F4" w14:textId="77777777" w:rsidR="00CB4930" w:rsidRPr="00F40EA9" w:rsidRDefault="00CB4930" w:rsidP="002A0E43">
                  <w:pPr>
                    <w:framePr w:hSpace="180" w:wrap="around" w:vAnchor="text" w:hAnchor="margin" w:y="-171"/>
                    <w:bidi/>
                    <w:ind w:right="567"/>
                    <w:jc w:val="center"/>
                    <w:rPr>
                      <w:b/>
                      <w:bCs/>
                      <w:rtl/>
                      <w:lang w:bidi="fa-IR"/>
                    </w:rPr>
                  </w:pPr>
                </w:p>
              </w:tc>
              <w:tc>
                <w:tcPr>
                  <w:tcW w:w="3093" w:type="dxa"/>
                </w:tcPr>
                <w:p w14:paraId="63CFE4FD" w14:textId="77777777" w:rsidR="00CB4930" w:rsidRPr="00F40EA9" w:rsidRDefault="00CB4930" w:rsidP="002A0E43">
                  <w:pPr>
                    <w:framePr w:hSpace="180" w:wrap="around" w:vAnchor="text" w:hAnchor="margin" w:y="-171"/>
                    <w:bidi/>
                    <w:ind w:right="567"/>
                    <w:jc w:val="center"/>
                    <w:rPr>
                      <w:b/>
                      <w:bCs/>
                      <w:rtl/>
                      <w:lang w:bidi="fa-IR"/>
                    </w:rPr>
                  </w:pPr>
                </w:p>
              </w:tc>
            </w:tr>
            <w:tr w:rsidR="00CB4930" w:rsidRPr="00F40EA9" w14:paraId="544AB8B8" w14:textId="77777777" w:rsidTr="00B51936">
              <w:tc>
                <w:tcPr>
                  <w:tcW w:w="3260" w:type="dxa"/>
                </w:tcPr>
                <w:p w14:paraId="009AF30E" w14:textId="77777777" w:rsidR="00CB4930" w:rsidRPr="00F40EA9" w:rsidRDefault="00CB4930" w:rsidP="002A0E43">
                  <w:pPr>
                    <w:framePr w:hSpace="180" w:wrap="around" w:vAnchor="text" w:hAnchor="margin" w:y="-171"/>
                    <w:bidi/>
                    <w:ind w:right="567"/>
                    <w:jc w:val="center"/>
                    <w:rPr>
                      <w:b/>
                      <w:bCs/>
                      <w:rtl/>
                      <w:lang w:bidi="fa-IR"/>
                    </w:rPr>
                  </w:pPr>
                </w:p>
              </w:tc>
              <w:tc>
                <w:tcPr>
                  <w:tcW w:w="4111" w:type="dxa"/>
                </w:tcPr>
                <w:p w14:paraId="536B210C" w14:textId="77777777" w:rsidR="00CB4930" w:rsidRPr="00F40EA9" w:rsidRDefault="00CB4930" w:rsidP="002A0E43">
                  <w:pPr>
                    <w:framePr w:hSpace="180" w:wrap="around" w:vAnchor="text" w:hAnchor="margin" w:y="-171"/>
                    <w:bidi/>
                    <w:ind w:right="567"/>
                    <w:jc w:val="center"/>
                    <w:rPr>
                      <w:b/>
                      <w:bCs/>
                      <w:rtl/>
                      <w:lang w:bidi="fa-IR"/>
                    </w:rPr>
                  </w:pPr>
                </w:p>
              </w:tc>
              <w:tc>
                <w:tcPr>
                  <w:tcW w:w="3093" w:type="dxa"/>
                </w:tcPr>
                <w:p w14:paraId="4FDFB5B5" w14:textId="77777777" w:rsidR="00CB4930" w:rsidRPr="00F40EA9" w:rsidRDefault="00CB4930" w:rsidP="002A0E43">
                  <w:pPr>
                    <w:framePr w:hSpace="180" w:wrap="around" w:vAnchor="text" w:hAnchor="margin" w:y="-171"/>
                    <w:bidi/>
                    <w:ind w:right="567"/>
                    <w:jc w:val="center"/>
                    <w:rPr>
                      <w:b/>
                      <w:bCs/>
                      <w:rtl/>
                      <w:lang w:bidi="fa-IR"/>
                    </w:rPr>
                  </w:pPr>
                </w:p>
              </w:tc>
            </w:tr>
            <w:tr w:rsidR="00CB4930" w:rsidRPr="00F40EA9" w14:paraId="3BB4C491" w14:textId="77777777" w:rsidTr="00B51936">
              <w:tc>
                <w:tcPr>
                  <w:tcW w:w="3260" w:type="dxa"/>
                </w:tcPr>
                <w:p w14:paraId="519D4E1F" w14:textId="77777777" w:rsidR="00CB4930" w:rsidRPr="00F40EA9" w:rsidRDefault="00CB4930" w:rsidP="002A0E43">
                  <w:pPr>
                    <w:framePr w:hSpace="180" w:wrap="around" w:vAnchor="text" w:hAnchor="margin" w:y="-171"/>
                    <w:bidi/>
                    <w:ind w:right="567"/>
                    <w:jc w:val="center"/>
                    <w:rPr>
                      <w:b/>
                      <w:bCs/>
                      <w:rtl/>
                      <w:lang w:bidi="fa-IR"/>
                    </w:rPr>
                  </w:pPr>
                </w:p>
              </w:tc>
              <w:tc>
                <w:tcPr>
                  <w:tcW w:w="4111" w:type="dxa"/>
                </w:tcPr>
                <w:p w14:paraId="1ACAEEF4" w14:textId="77777777" w:rsidR="00CB4930" w:rsidRPr="00F40EA9" w:rsidRDefault="00CB4930" w:rsidP="002A0E43">
                  <w:pPr>
                    <w:framePr w:hSpace="180" w:wrap="around" w:vAnchor="text" w:hAnchor="margin" w:y="-171"/>
                    <w:bidi/>
                    <w:ind w:right="567"/>
                    <w:jc w:val="center"/>
                    <w:rPr>
                      <w:b/>
                      <w:bCs/>
                      <w:rtl/>
                      <w:lang w:bidi="fa-IR"/>
                    </w:rPr>
                  </w:pPr>
                </w:p>
              </w:tc>
              <w:tc>
                <w:tcPr>
                  <w:tcW w:w="3093" w:type="dxa"/>
                </w:tcPr>
                <w:p w14:paraId="763DCB7F" w14:textId="77777777" w:rsidR="00CB4930" w:rsidRPr="00F40EA9" w:rsidRDefault="00CB4930" w:rsidP="002A0E43">
                  <w:pPr>
                    <w:framePr w:hSpace="180" w:wrap="around" w:vAnchor="text" w:hAnchor="margin" w:y="-171"/>
                    <w:bidi/>
                    <w:ind w:right="567"/>
                    <w:jc w:val="center"/>
                    <w:rPr>
                      <w:b/>
                      <w:bCs/>
                      <w:rtl/>
                      <w:lang w:bidi="fa-IR"/>
                    </w:rPr>
                  </w:pPr>
                </w:p>
              </w:tc>
            </w:tr>
            <w:tr w:rsidR="00CB4930" w:rsidRPr="00F40EA9" w14:paraId="6AD88D7A" w14:textId="77777777" w:rsidTr="00B51936">
              <w:tc>
                <w:tcPr>
                  <w:tcW w:w="3260" w:type="dxa"/>
                </w:tcPr>
                <w:p w14:paraId="20E5CB37" w14:textId="77777777" w:rsidR="00CB4930" w:rsidRPr="00F40EA9" w:rsidRDefault="00CB4930" w:rsidP="002A0E43">
                  <w:pPr>
                    <w:framePr w:hSpace="180" w:wrap="around" w:vAnchor="text" w:hAnchor="margin" w:y="-171"/>
                    <w:bidi/>
                    <w:ind w:right="567"/>
                    <w:jc w:val="center"/>
                    <w:rPr>
                      <w:b/>
                      <w:bCs/>
                      <w:rtl/>
                      <w:lang w:bidi="fa-IR"/>
                    </w:rPr>
                  </w:pPr>
                </w:p>
              </w:tc>
              <w:tc>
                <w:tcPr>
                  <w:tcW w:w="4111" w:type="dxa"/>
                </w:tcPr>
                <w:p w14:paraId="2AB1BCF9" w14:textId="77777777" w:rsidR="00CB4930" w:rsidRPr="00F40EA9" w:rsidRDefault="00CB4930" w:rsidP="002A0E43">
                  <w:pPr>
                    <w:framePr w:hSpace="180" w:wrap="around" w:vAnchor="text" w:hAnchor="margin" w:y="-171"/>
                    <w:bidi/>
                    <w:ind w:right="567"/>
                    <w:jc w:val="center"/>
                    <w:rPr>
                      <w:b/>
                      <w:bCs/>
                      <w:rtl/>
                      <w:lang w:bidi="fa-IR"/>
                    </w:rPr>
                  </w:pPr>
                </w:p>
              </w:tc>
              <w:tc>
                <w:tcPr>
                  <w:tcW w:w="3093" w:type="dxa"/>
                </w:tcPr>
                <w:p w14:paraId="7FAB5493" w14:textId="77777777" w:rsidR="00CB4930" w:rsidRPr="00F40EA9" w:rsidRDefault="00CB4930" w:rsidP="002A0E43">
                  <w:pPr>
                    <w:framePr w:hSpace="180" w:wrap="around" w:vAnchor="text" w:hAnchor="margin" w:y="-171"/>
                    <w:bidi/>
                    <w:ind w:right="567"/>
                    <w:jc w:val="center"/>
                    <w:rPr>
                      <w:b/>
                      <w:bCs/>
                      <w:rtl/>
                      <w:lang w:bidi="fa-IR"/>
                    </w:rPr>
                  </w:pPr>
                </w:p>
              </w:tc>
            </w:tr>
            <w:tr w:rsidR="00CB4930" w:rsidRPr="00F40EA9" w14:paraId="5825175B" w14:textId="77777777" w:rsidTr="00B51936">
              <w:tc>
                <w:tcPr>
                  <w:tcW w:w="3260" w:type="dxa"/>
                </w:tcPr>
                <w:p w14:paraId="10B867C0" w14:textId="77777777" w:rsidR="00CB4930" w:rsidRPr="00F40EA9" w:rsidRDefault="00CB4930" w:rsidP="002A0E43">
                  <w:pPr>
                    <w:framePr w:hSpace="180" w:wrap="around" w:vAnchor="text" w:hAnchor="margin" w:y="-171"/>
                    <w:bidi/>
                    <w:ind w:right="567"/>
                    <w:jc w:val="center"/>
                    <w:rPr>
                      <w:b/>
                      <w:bCs/>
                      <w:rtl/>
                      <w:lang w:bidi="fa-IR"/>
                    </w:rPr>
                  </w:pPr>
                </w:p>
              </w:tc>
              <w:tc>
                <w:tcPr>
                  <w:tcW w:w="4111" w:type="dxa"/>
                </w:tcPr>
                <w:p w14:paraId="0D70EFEB" w14:textId="77777777" w:rsidR="00CB4930" w:rsidRPr="00F40EA9" w:rsidRDefault="00CB4930" w:rsidP="002A0E43">
                  <w:pPr>
                    <w:framePr w:hSpace="180" w:wrap="around" w:vAnchor="text" w:hAnchor="margin" w:y="-171"/>
                    <w:bidi/>
                    <w:ind w:right="567"/>
                    <w:jc w:val="center"/>
                    <w:rPr>
                      <w:b/>
                      <w:bCs/>
                      <w:rtl/>
                      <w:lang w:bidi="fa-IR"/>
                    </w:rPr>
                  </w:pPr>
                </w:p>
              </w:tc>
              <w:tc>
                <w:tcPr>
                  <w:tcW w:w="3093" w:type="dxa"/>
                </w:tcPr>
                <w:p w14:paraId="40B0C291" w14:textId="77777777" w:rsidR="00CB4930" w:rsidRPr="00F40EA9" w:rsidRDefault="00CB4930" w:rsidP="002A0E43">
                  <w:pPr>
                    <w:framePr w:hSpace="180" w:wrap="around" w:vAnchor="text" w:hAnchor="margin" w:y="-171"/>
                    <w:bidi/>
                    <w:ind w:right="567"/>
                    <w:jc w:val="center"/>
                    <w:rPr>
                      <w:b/>
                      <w:bCs/>
                      <w:rtl/>
                      <w:lang w:bidi="fa-IR"/>
                    </w:rPr>
                  </w:pPr>
                </w:p>
              </w:tc>
            </w:tr>
          </w:tbl>
          <w:p w14:paraId="21FDE05E" w14:textId="77777777" w:rsidR="00CB4930" w:rsidRPr="00F40EA9" w:rsidRDefault="00CB4930" w:rsidP="00B51936">
            <w:pPr>
              <w:bidi/>
              <w:jc w:val="center"/>
              <w:rPr>
                <w:rtl/>
                <w:lang w:bidi="fa-IR"/>
              </w:rPr>
            </w:pPr>
          </w:p>
        </w:tc>
      </w:tr>
    </w:tbl>
    <w:p w14:paraId="2E369C1B" w14:textId="77777777" w:rsidR="00A930DE" w:rsidRDefault="00A930DE">
      <w:pPr>
        <w:rPr>
          <w:rtl/>
        </w:rPr>
      </w:pPr>
    </w:p>
    <w:p w14:paraId="000F8A02" w14:textId="77777777" w:rsidR="00CB4930" w:rsidRDefault="00CB4930">
      <w:pPr>
        <w:rPr>
          <w:rtl/>
        </w:rPr>
      </w:pPr>
    </w:p>
    <w:p w14:paraId="6F2E2C2A" w14:textId="77777777" w:rsidR="00CB4930" w:rsidRDefault="00CB4930">
      <w:pPr>
        <w:rPr>
          <w:rtl/>
        </w:rPr>
      </w:pPr>
    </w:p>
    <w:p w14:paraId="5961455D" w14:textId="77777777" w:rsidR="00CB4930" w:rsidRDefault="00CB4930">
      <w:pPr>
        <w:rPr>
          <w:rtl/>
        </w:rPr>
      </w:pPr>
    </w:p>
    <w:p w14:paraId="03AEDCE0" w14:textId="77777777" w:rsidR="00CB4930" w:rsidRDefault="00CB4930">
      <w:pPr>
        <w:rPr>
          <w:rtl/>
        </w:rPr>
      </w:pPr>
    </w:p>
    <w:tbl>
      <w:tblPr>
        <w:tblStyle w:val="TableGrid"/>
        <w:tblpPr w:leftFromText="180" w:rightFromText="180" w:vertAnchor="text" w:horzAnchor="margin" w:tblpY="414"/>
        <w:tblW w:w="0" w:type="auto"/>
        <w:tblLook w:val="04A0" w:firstRow="1" w:lastRow="0" w:firstColumn="1" w:lastColumn="0" w:noHBand="0" w:noVBand="1"/>
      </w:tblPr>
      <w:tblGrid>
        <w:gridCol w:w="10296"/>
      </w:tblGrid>
      <w:tr w:rsidR="00E3160B" w14:paraId="59909BBB" w14:textId="77777777" w:rsidTr="00E3160B">
        <w:tc>
          <w:tcPr>
            <w:tcW w:w="10296" w:type="dxa"/>
          </w:tcPr>
          <w:p w14:paraId="665C39EA" w14:textId="77777777" w:rsidR="00E3160B" w:rsidRPr="00E3160B" w:rsidRDefault="00E3160B" w:rsidP="00E3160B">
            <w:pPr>
              <w:spacing w:before="200" w:after="200" w:line="276" w:lineRule="auto"/>
              <w:jc w:val="center"/>
              <w:rPr>
                <w:rFonts w:asciiTheme="majorBidi" w:eastAsia="Arial" w:hAnsiTheme="majorBidi" w:cstheme="majorBidi"/>
                <w:b/>
                <w:bCs/>
                <w:szCs w:val="24"/>
              </w:rPr>
            </w:pPr>
            <w:r w:rsidRPr="00E3160B">
              <w:rPr>
                <w:rFonts w:asciiTheme="majorBidi" w:eastAsia="Arial" w:hAnsiTheme="majorBidi" w:cstheme="majorBidi"/>
                <w:b/>
                <w:bCs/>
                <w:szCs w:val="24"/>
              </w:rPr>
              <w:lastRenderedPageBreak/>
              <w:t xml:space="preserve">(Evaluation Review Procedure </w:t>
            </w:r>
            <w:r w:rsidRPr="00E3160B">
              <w:rPr>
                <w:rFonts w:asciiTheme="majorBidi" w:eastAsia="Arial" w:hAnsiTheme="majorBidi" w:cstheme="majorBidi"/>
                <w:b/>
                <w:bCs/>
                <w:szCs w:val="24"/>
                <w:rtl/>
              </w:rPr>
              <w:t xml:space="preserve">( </w:t>
            </w:r>
          </w:p>
          <w:p w14:paraId="7B26BD37" w14:textId="77777777" w:rsidR="00E3160B" w:rsidRPr="00E3160B" w:rsidRDefault="00E3160B" w:rsidP="00E3160B">
            <w:pPr>
              <w:spacing w:before="200" w:after="200" w:line="276" w:lineRule="auto"/>
              <w:jc w:val="center"/>
              <w:rPr>
                <w:rFonts w:asciiTheme="majorBidi" w:eastAsia="Arial" w:hAnsiTheme="majorBidi" w:cstheme="majorBidi"/>
                <w:b/>
                <w:bCs/>
                <w:szCs w:val="24"/>
              </w:rPr>
            </w:pPr>
            <w:r w:rsidRPr="00E3160B">
              <w:rPr>
                <w:rFonts w:asciiTheme="majorBidi" w:eastAsia="Arial" w:hAnsiTheme="majorBidi" w:cstheme="majorBidi"/>
                <w:b/>
                <w:bCs/>
                <w:szCs w:val="24"/>
              </w:rPr>
              <w:t xml:space="preserve">Code: </w:t>
            </w:r>
            <w:r w:rsidR="0015588E" w:rsidRPr="0015588E">
              <w:rPr>
                <w:rFonts w:cs="Times New Roman"/>
                <w:b/>
                <w:bCs/>
                <w:szCs w:val="24"/>
                <w:lang w:bidi="fa-IR"/>
              </w:rPr>
              <w:t xml:space="preserve"> </w:t>
            </w:r>
            <w:r w:rsidR="00BA3817">
              <w:rPr>
                <w:rFonts w:cs="Times New Roman"/>
                <w:b/>
                <w:bCs/>
                <w:sz w:val="22"/>
                <w:szCs w:val="24"/>
                <w:lang w:bidi="fa-IR"/>
              </w:rPr>
              <w:t xml:space="preserve"> QSP</w:t>
            </w:r>
            <w:r w:rsidR="00BA3817">
              <w:rPr>
                <w:rFonts w:cs="Times New Roman"/>
                <w:b/>
                <w:bCs/>
                <w:lang w:bidi="fa-IR"/>
              </w:rPr>
              <w:t>-</w:t>
            </w:r>
            <w:r w:rsidR="00BA3817">
              <w:rPr>
                <w:rFonts w:cs="Times New Roman"/>
                <w:b/>
                <w:bCs/>
                <w:sz w:val="22"/>
                <w:szCs w:val="22"/>
                <w:lang w:bidi="fa-IR"/>
              </w:rPr>
              <w:t>PSA</w:t>
            </w:r>
            <w:r w:rsidR="00BA3817">
              <w:rPr>
                <w:rFonts w:eastAsia="Arial" w:cs="Times New Roman"/>
                <w:b/>
                <w:bCs/>
                <w:sz w:val="22"/>
                <w:szCs w:val="22"/>
              </w:rPr>
              <w:t>-7.5</w:t>
            </w:r>
          </w:p>
          <w:p w14:paraId="1835E6D0" w14:textId="77777777" w:rsidR="00E3160B" w:rsidRPr="00E3160B" w:rsidRDefault="00E3160B" w:rsidP="00E3160B">
            <w:pPr>
              <w:spacing w:before="200" w:after="200" w:line="276" w:lineRule="auto"/>
              <w:jc w:val="center"/>
              <w:rPr>
                <w:rFonts w:asciiTheme="majorBidi" w:hAnsiTheme="majorBidi" w:cstheme="majorBidi"/>
                <w:b/>
                <w:bCs/>
                <w:szCs w:val="24"/>
              </w:rPr>
            </w:pPr>
            <w:r w:rsidRPr="00E3160B">
              <w:rPr>
                <w:rFonts w:asciiTheme="majorBidi" w:eastAsia="Arial" w:hAnsiTheme="majorBidi" w:cstheme="majorBidi"/>
                <w:b/>
                <w:bCs/>
                <w:szCs w:val="24"/>
              </w:rPr>
              <w:t>February 2019</w:t>
            </w:r>
          </w:p>
          <w:p w14:paraId="66E4688A" w14:textId="77777777" w:rsidR="00E3160B" w:rsidRPr="00E3160B" w:rsidRDefault="00E3160B" w:rsidP="00E3160B">
            <w:pPr>
              <w:spacing w:before="200" w:after="200" w:line="276" w:lineRule="auto"/>
              <w:rPr>
                <w:rFonts w:asciiTheme="majorBidi" w:hAnsiTheme="majorBidi" w:cstheme="majorBidi"/>
                <w:b/>
                <w:bCs/>
                <w:szCs w:val="24"/>
              </w:rPr>
            </w:pPr>
            <w:r w:rsidRPr="00E3160B">
              <w:rPr>
                <w:rFonts w:asciiTheme="majorBidi" w:hAnsiTheme="majorBidi" w:cstheme="majorBidi"/>
                <w:b/>
                <w:bCs/>
                <w:szCs w:val="24"/>
              </w:rPr>
              <w:t>1-Objective</w:t>
            </w:r>
          </w:p>
          <w:p w14:paraId="638B7210" w14:textId="77777777" w:rsidR="00E3160B" w:rsidRPr="00E3160B" w:rsidRDefault="00E3160B" w:rsidP="00563447">
            <w:pPr>
              <w:spacing w:before="200" w:after="200" w:line="276" w:lineRule="auto"/>
              <w:rPr>
                <w:rFonts w:asciiTheme="majorBidi" w:hAnsiTheme="majorBidi" w:cstheme="majorBidi"/>
                <w:b/>
                <w:bCs/>
                <w:szCs w:val="24"/>
              </w:rPr>
            </w:pPr>
            <w:r w:rsidRPr="00E3160B">
              <w:rPr>
                <w:rFonts w:asciiTheme="majorBidi" w:hAnsiTheme="majorBidi" w:cstheme="majorBidi"/>
                <w:b/>
                <w:bCs/>
                <w:szCs w:val="24"/>
              </w:rPr>
              <w:t>The purpose of this executive procedure is to provide a coordinated and appropriate mechanism for controlling the inspection stages of all applicant units for deciding on certification.</w:t>
            </w:r>
          </w:p>
          <w:p w14:paraId="77A3BA48" w14:textId="77777777" w:rsidR="00E3160B" w:rsidRPr="00E3160B" w:rsidRDefault="00E3160B" w:rsidP="00E3160B">
            <w:pPr>
              <w:spacing w:before="200" w:after="200" w:line="276" w:lineRule="auto"/>
              <w:rPr>
                <w:rFonts w:asciiTheme="majorBidi" w:hAnsiTheme="majorBidi" w:cstheme="majorBidi"/>
                <w:b/>
                <w:bCs/>
                <w:szCs w:val="24"/>
              </w:rPr>
            </w:pPr>
            <w:r w:rsidRPr="00E3160B">
              <w:rPr>
                <w:rFonts w:asciiTheme="majorBidi" w:hAnsiTheme="majorBidi" w:cstheme="majorBidi"/>
                <w:b/>
                <w:bCs/>
                <w:szCs w:val="24"/>
              </w:rPr>
              <w:t xml:space="preserve">2-Scope </w:t>
            </w:r>
          </w:p>
          <w:p w14:paraId="5F2E60A1" w14:textId="77777777" w:rsidR="00E3160B" w:rsidRPr="00E3160B" w:rsidRDefault="00E3160B" w:rsidP="00563447">
            <w:pPr>
              <w:spacing w:before="200" w:after="200" w:line="276" w:lineRule="auto"/>
              <w:rPr>
                <w:rFonts w:asciiTheme="majorBidi" w:hAnsiTheme="majorBidi" w:cstheme="majorBidi"/>
                <w:b/>
                <w:bCs/>
                <w:szCs w:val="24"/>
              </w:rPr>
            </w:pPr>
            <w:r w:rsidRPr="00E3160B">
              <w:rPr>
                <w:rFonts w:asciiTheme="majorBidi" w:hAnsiTheme="majorBidi" w:cstheme="majorBidi"/>
                <w:b/>
                <w:bCs/>
                <w:szCs w:val="24"/>
              </w:rPr>
              <w:t>The scope of application of this procedure covers Corporation projects in the areas covered by the AS</w:t>
            </w:r>
            <w:r w:rsidR="00563447">
              <w:rPr>
                <w:rFonts w:asciiTheme="majorBidi" w:hAnsiTheme="majorBidi" w:cstheme="majorBidi"/>
                <w:b/>
                <w:bCs/>
                <w:szCs w:val="24"/>
              </w:rPr>
              <w:t>O</w:t>
            </w:r>
            <w:r w:rsidRPr="00E3160B">
              <w:rPr>
                <w:rFonts w:asciiTheme="majorBidi" w:hAnsiTheme="majorBidi" w:cstheme="majorBidi"/>
                <w:b/>
                <w:bCs/>
                <w:szCs w:val="24"/>
              </w:rPr>
              <w:t xml:space="preserve"> Validation and applies to </w:t>
            </w:r>
            <w:r w:rsidR="00563447" w:rsidRPr="00E3160B">
              <w:rPr>
                <w:rFonts w:asciiTheme="majorBidi" w:hAnsiTheme="majorBidi" w:cstheme="majorBidi"/>
                <w:b/>
                <w:bCs/>
                <w:szCs w:val="24"/>
              </w:rPr>
              <w:t xml:space="preserve">all </w:t>
            </w:r>
            <w:r w:rsidR="00563447">
              <w:rPr>
                <w:rFonts w:asciiTheme="majorBidi" w:hAnsiTheme="majorBidi" w:cstheme="majorBidi"/>
                <w:b/>
                <w:bCs/>
                <w:szCs w:val="24"/>
              </w:rPr>
              <w:t>applicant</w:t>
            </w:r>
            <w:r w:rsidRPr="00E3160B">
              <w:rPr>
                <w:rFonts w:asciiTheme="majorBidi" w:hAnsiTheme="majorBidi" w:cstheme="majorBidi"/>
                <w:b/>
                <w:bCs/>
                <w:szCs w:val="24"/>
              </w:rPr>
              <w:t xml:space="preserve"> units.</w:t>
            </w:r>
          </w:p>
          <w:p w14:paraId="113DDFBA" w14:textId="77777777" w:rsidR="00E3160B" w:rsidRPr="00E3160B" w:rsidRDefault="00E3160B" w:rsidP="00E3160B">
            <w:pPr>
              <w:spacing w:before="200" w:after="200" w:line="276" w:lineRule="auto"/>
              <w:rPr>
                <w:rFonts w:asciiTheme="majorBidi" w:hAnsiTheme="majorBidi" w:cstheme="majorBidi"/>
                <w:b/>
                <w:bCs/>
                <w:szCs w:val="24"/>
              </w:rPr>
            </w:pPr>
            <w:r w:rsidRPr="00E3160B">
              <w:rPr>
                <w:rFonts w:asciiTheme="majorBidi" w:hAnsiTheme="majorBidi" w:cstheme="majorBidi"/>
                <w:b/>
                <w:bCs/>
                <w:szCs w:val="24"/>
              </w:rPr>
              <w:t>3-Responsibilities</w:t>
            </w:r>
          </w:p>
          <w:p w14:paraId="0DBC90E1" w14:textId="77777777" w:rsidR="00E3160B" w:rsidRPr="00E3160B" w:rsidRDefault="00E3160B" w:rsidP="00563447">
            <w:pPr>
              <w:spacing w:before="200" w:after="200" w:line="276" w:lineRule="auto"/>
              <w:rPr>
                <w:rFonts w:asciiTheme="majorBidi" w:hAnsiTheme="majorBidi" w:cstheme="majorBidi"/>
                <w:b/>
                <w:bCs/>
                <w:szCs w:val="24"/>
              </w:rPr>
            </w:pPr>
            <w:r w:rsidRPr="00E3160B">
              <w:rPr>
                <w:rFonts w:asciiTheme="majorBidi" w:hAnsiTheme="majorBidi" w:cstheme="majorBidi"/>
                <w:b/>
                <w:bCs/>
                <w:szCs w:val="24"/>
              </w:rPr>
              <w:t xml:space="preserve">The </w:t>
            </w:r>
            <w:r w:rsidR="00563447">
              <w:rPr>
                <w:rFonts w:asciiTheme="majorBidi" w:hAnsiTheme="majorBidi" w:cstheme="majorBidi"/>
                <w:b/>
                <w:bCs/>
                <w:szCs w:val="24"/>
              </w:rPr>
              <w:t>T S</w:t>
            </w:r>
            <w:r w:rsidRPr="00E3160B">
              <w:rPr>
                <w:rFonts w:asciiTheme="majorBidi" w:hAnsiTheme="majorBidi" w:cstheme="majorBidi"/>
                <w:b/>
                <w:bCs/>
                <w:szCs w:val="24"/>
              </w:rPr>
              <w:t xml:space="preserve"> is responsible for the final implementation of this procedure.</w:t>
            </w:r>
          </w:p>
          <w:p w14:paraId="160EC4F5" w14:textId="77777777" w:rsidR="00E3160B" w:rsidRPr="00E3160B" w:rsidRDefault="00E3160B" w:rsidP="00E3160B">
            <w:pPr>
              <w:spacing w:before="200" w:after="200" w:line="276" w:lineRule="auto"/>
              <w:rPr>
                <w:rFonts w:asciiTheme="majorBidi" w:hAnsiTheme="majorBidi" w:cstheme="majorBidi"/>
                <w:b/>
                <w:bCs/>
                <w:szCs w:val="24"/>
              </w:rPr>
            </w:pPr>
            <w:r w:rsidRPr="00E3160B">
              <w:rPr>
                <w:rFonts w:asciiTheme="majorBidi" w:hAnsiTheme="majorBidi" w:cstheme="majorBidi"/>
                <w:b/>
                <w:bCs/>
                <w:szCs w:val="24"/>
              </w:rPr>
              <w:t>4-Method</w:t>
            </w:r>
          </w:p>
          <w:p w14:paraId="4FA6ADD7" w14:textId="77777777" w:rsidR="00E3160B" w:rsidRPr="00E3160B" w:rsidRDefault="00E3160B" w:rsidP="00764058">
            <w:pPr>
              <w:spacing w:before="200" w:after="200" w:line="276" w:lineRule="auto"/>
              <w:jc w:val="both"/>
              <w:rPr>
                <w:rFonts w:asciiTheme="majorBidi" w:hAnsiTheme="majorBidi" w:cstheme="majorBidi"/>
                <w:b/>
                <w:bCs/>
                <w:szCs w:val="24"/>
              </w:rPr>
            </w:pPr>
            <w:r w:rsidRPr="00E3160B">
              <w:rPr>
                <w:rFonts w:asciiTheme="majorBidi" w:hAnsiTheme="majorBidi" w:cstheme="majorBidi"/>
                <w:b/>
                <w:bCs/>
                <w:szCs w:val="24"/>
              </w:rPr>
              <w:t>The results of the inspection are referenced to the Board of Directors by subdivision of the minor and major, and with the results of the risk analysis, the neutrality of the decision on the certification of the necessary measures based on the method of decision-making.</w:t>
            </w:r>
          </w:p>
          <w:p w14:paraId="102A0C39" w14:textId="429A93D0" w:rsidR="002A0E43" w:rsidRDefault="00E3160B" w:rsidP="002A0E43">
            <w:pPr>
              <w:rPr>
                <w:rFonts w:eastAsia="Calibri" w:cs="Times New Roman"/>
                <w:b/>
                <w:bCs/>
                <w:szCs w:val="24"/>
              </w:rPr>
            </w:pPr>
            <w:r w:rsidRPr="00E3160B">
              <w:rPr>
                <w:rFonts w:asciiTheme="majorBidi" w:hAnsiTheme="majorBidi" w:cstheme="majorBidi"/>
                <w:b/>
                <w:bCs/>
                <w:szCs w:val="24"/>
              </w:rPr>
              <w:t>5</w:t>
            </w:r>
            <w:r w:rsidR="002A0E43" w:rsidRPr="00470DEE">
              <w:rPr>
                <w:rFonts w:eastAsia="Calibri" w:cs="Times New Roman"/>
                <w:b/>
                <w:bCs/>
                <w:szCs w:val="24"/>
              </w:rPr>
              <w:t xml:space="preserve"> </w:t>
            </w:r>
            <w:r w:rsidR="002A0E43" w:rsidRPr="00470DEE">
              <w:rPr>
                <w:rFonts w:eastAsia="Calibri" w:cs="Times New Roman"/>
                <w:b/>
                <w:bCs/>
                <w:szCs w:val="24"/>
              </w:rPr>
              <w:t>Decision on Certification</w:t>
            </w:r>
          </w:p>
          <w:p w14:paraId="382398D6" w14:textId="77777777" w:rsidR="002A0E43" w:rsidRDefault="002A0E43" w:rsidP="002A0E43">
            <w:pPr>
              <w:rPr>
                <w:rFonts w:eastAsia="Calibri" w:cs="Times New Roman"/>
                <w:b/>
                <w:bCs/>
                <w:szCs w:val="24"/>
              </w:rPr>
            </w:pPr>
          </w:p>
          <w:p w14:paraId="48AB1113" w14:textId="77777777" w:rsidR="002A0E43" w:rsidRDefault="002A0E43" w:rsidP="002A0E43">
            <w:pPr>
              <w:rPr>
                <w:rFonts w:eastAsia="Calibri" w:cs="Times New Roman"/>
                <w:b/>
                <w:bCs/>
                <w:szCs w:val="24"/>
                <w:rtl/>
              </w:rPr>
            </w:pPr>
          </w:p>
          <w:p w14:paraId="65BADCBE" w14:textId="77777777" w:rsidR="002A0E43" w:rsidRDefault="002A0E43" w:rsidP="002A0E43">
            <w:pPr>
              <w:pStyle w:val="p1"/>
              <w:rPr>
                <w:sz w:val="24"/>
                <w:szCs w:val="24"/>
              </w:rPr>
            </w:pPr>
            <w:r>
              <w:rPr>
                <w:sz w:val="24"/>
                <w:szCs w:val="24"/>
              </w:rPr>
              <w:t>Board directory and PM</w:t>
            </w:r>
            <w:r w:rsidRPr="002A11B4">
              <w:rPr>
                <w:sz w:val="24"/>
                <w:szCs w:val="24"/>
              </w:rPr>
              <w:t xml:space="preserve"> appointed as reviewers or decision makers </w:t>
            </w:r>
          </w:p>
          <w:p w14:paraId="4CB352DE" w14:textId="77777777" w:rsidR="002A0E43" w:rsidRDefault="002A0E43" w:rsidP="002A0E43">
            <w:pPr>
              <w:rPr>
                <w:rFonts w:eastAsia="Calibri" w:cs="Times New Roman"/>
                <w:b/>
                <w:bCs/>
                <w:szCs w:val="24"/>
              </w:rPr>
            </w:pPr>
            <w:r>
              <w:rPr>
                <w:rFonts w:eastAsia="Calibri" w:cs="Times New Roman"/>
                <w:b/>
                <w:bCs/>
                <w:szCs w:val="24"/>
              </w:rPr>
              <w:t xml:space="preserve">1.Dr </w:t>
            </w:r>
            <w:proofErr w:type="spellStart"/>
            <w:r>
              <w:rPr>
                <w:rFonts w:eastAsia="Calibri" w:cs="Times New Roman"/>
                <w:b/>
                <w:bCs/>
                <w:szCs w:val="24"/>
              </w:rPr>
              <w:t>Alireza</w:t>
            </w:r>
            <w:proofErr w:type="spellEnd"/>
            <w:r>
              <w:rPr>
                <w:rFonts w:eastAsia="Calibri" w:cs="Times New Roman"/>
                <w:b/>
                <w:bCs/>
                <w:szCs w:val="24"/>
              </w:rPr>
              <w:t xml:space="preserve"> </w:t>
            </w:r>
            <w:proofErr w:type="spellStart"/>
            <w:r>
              <w:rPr>
                <w:rFonts w:eastAsia="Calibri" w:cs="Times New Roman"/>
                <w:b/>
                <w:bCs/>
                <w:szCs w:val="24"/>
              </w:rPr>
              <w:t>Masoudnia</w:t>
            </w:r>
            <w:proofErr w:type="spellEnd"/>
          </w:p>
          <w:p w14:paraId="167EF36E" w14:textId="77777777" w:rsidR="002A0E43" w:rsidRDefault="002A0E43" w:rsidP="002A0E43">
            <w:pPr>
              <w:rPr>
                <w:rFonts w:eastAsia="Calibri" w:cs="Times New Roman"/>
                <w:b/>
                <w:bCs/>
                <w:szCs w:val="24"/>
              </w:rPr>
            </w:pPr>
            <w:r>
              <w:rPr>
                <w:rFonts w:eastAsia="Calibri" w:cs="Times New Roman"/>
                <w:b/>
                <w:bCs/>
                <w:szCs w:val="24"/>
              </w:rPr>
              <w:t xml:space="preserve">2.Dr </w:t>
            </w:r>
            <w:proofErr w:type="spellStart"/>
            <w:r>
              <w:rPr>
                <w:rFonts w:eastAsia="Calibri" w:cs="Times New Roman"/>
                <w:b/>
                <w:bCs/>
                <w:szCs w:val="24"/>
              </w:rPr>
              <w:t>Behshad</w:t>
            </w:r>
            <w:proofErr w:type="spellEnd"/>
            <w:r>
              <w:rPr>
                <w:rFonts w:eastAsia="Calibri" w:cs="Times New Roman"/>
                <w:b/>
                <w:bCs/>
                <w:szCs w:val="24"/>
              </w:rPr>
              <w:t xml:space="preserve"> </w:t>
            </w:r>
            <w:proofErr w:type="spellStart"/>
            <w:r>
              <w:rPr>
                <w:rFonts w:eastAsia="Calibri" w:cs="Times New Roman"/>
                <w:b/>
                <w:bCs/>
                <w:szCs w:val="24"/>
              </w:rPr>
              <w:t>nodost</w:t>
            </w:r>
            <w:proofErr w:type="spellEnd"/>
          </w:p>
          <w:p w14:paraId="1F4D8234" w14:textId="77777777" w:rsidR="002A0E43" w:rsidRDefault="002A0E43" w:rsidP="002A0E43">
            <w:pPr>
              <w:rPr>
                <w:rFonts w:eastAsia="Calibri" w:cs="Times New Roman"/>
                <w:b/>
                <w:bCs/>
                <w:szCs w:val="24"/>
              </w:rPr>
            </w:pPr>
            <w:r>
              <w:rPr>
                <w:rFonts w:eastAsia="Calibri" w:cs="Times New Roman"/>
                <w:b/>
                <w:bCs/>
                <w:szCs w:val="24"/>
              </w:rPr>
              <w:t xml:space="preserve">3.Vahid </w:t>
            </w:r>
            <w:proofErr w:type="spellStart"/>
            <w:r>
              <w:rPr>
                <w:rFonts w:eastAsia="Calibri" w:cs="Times New Roman"/>
                <w:b/>
                <w:bCs/>
                <w:szCs w:val="24"/>
              </w:rPr>
              <w:t>Abdolahdae</w:t>
            </w:r>
            <w:proofErr w:type="spellEnd"/>
          </w:p>
          <w:p w14:paraId="7B88C40D" w14:textId="77777777" w:rsidR="002A0E43" w:rsidRDefault="002A0E43" w:rsidP="002A0E43">
            <w:pPr>
              <w:rPr>
                <w:rFonts w:eastAsia="Calibri" w:cs="Times New Roman"/>
                <w:b/>
                <w:bCs/>
                <w:szCs w:val="24"/>
              </w:rPr>
            </w:pPr>
            <w:r>
              <w:rPr>
                <w:rFonts w:eastAsia="Calibri" w:cs="Times New Roman"/>
                <w:b/>
                <w:bCs/>
                <w:szCs w:val="24"/>
              </w:rPr>
              <w:t xml:space="preserve">4.Naznian </w:t>
            </w:r>
            <w:proofErr w:type="spellStart"/>
            <w:r>
              <w:rPr>
                <w:rFonts w:eastAsia="Calibri" w:cs="Times New Roman"/>
                <w:b/>
                <w:bCs/>
                <w:szCs w:val="24"/>
              </w:rPr>
              <w:t>Seidnia</w:t>
            </w:r>
            <w:proofErr w:type="spellEnd"/>
          </w:p>
          <w:p w14:paraId="48D62BA5" w14:textId="77777777" w:rsidR="002A0E43" w:rsidRPr="00470DEE" w:rsidRDefault="002A0E43" w:rsidP="002A0E43">
            <w:pPr>
              <w:rPr>
                <w:rFonts w:eastAsia="Calibri" w:cs="Times New Roman"/>
                <w:b/>
                <w:bCs/>
                <w:szCs w:val="24"/>
              </w:rPr>
            </w:pPr>
          </w:p>
          <w:p w14:paraId="5B553BC5" w14:textId="77777777" w:rsidR="002A0E43" w:rsidRPr="00470DEE" w:rsidRDefault="002A0E43" w:rsidP="002A0E43">
            <w:pPr>
              <w:spacing w:line="480" w:lineRule="auto"/>
              <w:rPr>
                <w:rFonts w:eastAsia="Calibri" w:cs="Times New Roman"/>
                <w:szCs w:val="24"/>
              </w:rPr>
            </w:pPr>
            <w:r w:rsidRPr="00470DEE">
              <w:rPr>
                <w:rFonts w:eastAsia="Calibri" w:cs="Times New Roman"/>
                <w:szCs w:val="24"/>
              </w:rPr>
              <w:t xml:space="preserve"> A certificate </w:t>
            </w:r>
            <w:r>
              <w:rPr>
                <w:rFonts w:eastAsia="Calibri" w:cs="Times New Roman"/>
                <w:szCs w:val="24"/>
              </w:rPr>
              <w:t xml:space="preserve">will </w:t>
            </w:r>
            <w:r w:rsidRPr="00470DEE">
              <w:rPr>
                <w:rFonts w:eastAsia="Calibri" w:cs="Times New Roman"/>
                <w:szCs w:val="24"/>
              </w:rPr>
              <w:t>only be issued after a positive certification de</w:t>
            </w:r>
            <w:r>
              <w:rPr>
                <w:rFonts w:eastAsia="Calibri" w:cs="Times New Roman"/>
                <w:szCs w:val="24"/>
              </w:rPr>
              <w:t>cision has been taken by the PSA</w:t>
            </w:r>
            <w:r w:rsidRPr="00470DEE">
              <w:rPr>
                <w:rFonts w:eastAsia="Calibri" w:cs="Times New Roman"/>
                <w:szCs w:val="24"/>
              </w:rPr>
              <w:t xml:space="preserve">’s </w:t>
            </w:r>
            <w:r>
              <w:rPr>
                <w:rFonts w:eastAsia="Calibri" w:cs="Times New Roman"/>
                <w:szCs w:val="24"/>
              </w:rPr>
              <w:t xml:space="preserve">board of </w:t>
            </w:r>
            <w:proofErr w:type="gramStart"/>
            <w:r>
              <w:rPr>
                <w:rFonts w:eastAsia="Calibri" w:cs="Times New Roman"/>
                <w:szCs w:val="24"/>
              </w:rPr>
              <w:t xml:space="preserve">directory </w:t>
            </w:r>
            <w:r w:rsidRPr="00470DEE">
              <w:rPr>
                <w:rFonts w:eastAsia="Calibri" w:cs="Times New Roman"/>
                <w:szCs w:val="24"/>
              </w:rPr>
              <w:t>.</w:t>
            </w:r>
            <w:proofErr w:type="gramEnd"/>
          </w:p>
          <w:p w14:paraId="6FE2E4CE" w14:textId="77777777" w:rsidR="002A0E43" w:rsidRDefault="002A0E43" w:rsidP="002A0E43">
            <w:pPr>
              <w:pStyle w:val="ListParagraph"/>
              <w:numPr>
                <w:ilvl w:val="0"/>
                <w:numId w:val="1"/>
              </w:numPr>
              <w:spacing w:before="0" w:after="0" w:line="480" w:lineRule="auto"/>
              <w:rPr>
                <w:rFonts w:eastAsia="Calibri" w:cs="Times New Roman"/>
                <w:szCs w:val="24"/>
              </w:rPr>
            </w:pPr>
            <w:r w:rsidRPr="002A11B4">
              <w:rPr>
                <w:rFonts w:eastAsia="Calibri" w:cs="Times New Roman"/>
                <w:szCs w:val="24"/>
              </w:rPr>
              <w:t>Multi-site certification requirements are effective from 1st December 2017 page 14</w:t>
            </w:r>
          </w:p>
          <w:p w14:paraId="6E70B6C8" w14:textId="77777777" w:rsidR="002A0E43" w:rsidRDefault="002A0E43" w:rsidP="002A0E43">
            <w:pPr>
              <w:pStyle w:val="ListParagraph"/>
              <w:numPr>
                <w:ilvl w:val="0"/>
                <w:numId w:val="1"/>
              </w:numPr>
              <w:spacing w:before="0" w:after="0" w:line="480" w:lineRule="auto"/>
              <w:rPr>
                <w:rFonts w:eastAsia="Calibri" w:cs="Times New Roman"/>
                <w:szCs w:val="24"/>
              </w:rPr>
            </w:pPr>
            <w:r w:rsidRPr="00001BCF">
              <w:rPr>
                <w:rFonts w:eastAsia="Calibri" w:cs="Times New Roman"/>
                <w:szCs w:val="24"/>
              </w:rPr>
              <w:lastRenderedPageBreak/>
              <w:t>The PSA Will not issue or re-issue a certificate if there are outstanding major non-conformities.</w:t>
            </w:r>
          </w:p>
          <w:p w14:paraId="752111E9" w14:textId="77777777" w:rsidR="002A0E43" w:rsidRDefault="002A0E43" w:rsidP="002A0E43">
            <w:pPr>
              <w:pStyle w:val="ListParagraph"/>
              <w:numPr>
                <w:ilvl w:val="0"/>
                <w:numId w:val="1"/>
              </w:numPr>
              <w:spacing w:before="0" w:after="0" w:line="480" w:lineRule="auto"/>
              <w:rPr>
                <w:rFonts w:eastAsia="Calibri" w:cs="Times New Roman"/>
                <w:szCs w:val="24"/>
              </w:rPr>
            </w:pPr>
            <w:r w:rsidRPr="00001BCF">
              <w:rPr>
                <w:rFonts w:eastAsia="Calibri" w:cs="Times New Roman"/>
                <w:szCs w:val="24"/>
              </w:rPr>
              <w:t xml:space="preserve"> Audit evidence will be no more than six (6) months old.</w:t>
            </w:r>
          </w:p>
          <w:p w14:paraId="10B91035" w14:textId="77777777" w:rsidR="002A0E43" w:rsidRDefault="002A0E43" w:rsidP="002A0E43">
            <w:pPr>
              <w:pStyle w:val="ListParagraph"/>
              <w:numPr>
                <w:ilvl w:val="0"/>
                <w:numId w:val="1"/>
              </w:numPr>
              <w:spacing w:before="0" w:after="0" w:line="480" w:lineRule="auto"/>
              <w:rPr>
                <w:rFonts w:eastAsia="Calibri" w:cs="Times New Roman"/>
                <w:szCs w:val="24"/>
              </w:rPr>
            </w:pPr>
            <w:r w:rsidRPr="00001BCF">
              <w:rPr>
                <w:rFonts w:eastAsia="Calibri" w:cs="Times New Roman"/>
                <w:szCs w:val="24"/>
              </w:rPr>
              <w:t xml:space="preserve"> The final audit report </w:t>
            </w:r>
            <w:r>
              <w:rPr>
                <w:rFonts w:eastAsia="Calibri" w:cs="Times New Roman"/>
                <w:szCs w:val="24"/>
              </w:rPr>
              <w:t xml:space="preserve">will </w:t>
            </w:r>
            <w:r w:rsidRPr="00001BCF">
              <w:rPr>
                <w:rFonts w:eastAsia="Calibri" w:cs="Times New Roman"/>
                <w:szCs w:val="24"/>
              </w:rPr>
              <w:t>indicate if any or all of the client’s operation has been re-audited.</w:t>
            </w:r>
          </w:p>
          <w:p w14:paraId="26AF7EC6" w14:textId="77777777" w:rsidR="002A0E43" w:rsidRDefault="002A0E43" w:rsidP="002A0E43">
            <w:pPr>
              <w:pStyle w:val="ListParagraph"/>
              <w:numPr>
                <w:ilvl w:val="0"/>
                <w:numId w:val="1"/>
              </w:numPr>
              <w:spacing w:before="0" w:after="0" w:line="480" w:lineRule="auto"/>
              <w:rPr>
                <w:rFonts w:eastAsia="Calibri" w:cs="Times New Roman"/>
                <w:szCs w:val="24"/>
              </w:rPr>
            </w:pPr>
            <w:r w:rsidRPr="00001BCF">
              <w:rPr>
                <w:rFonts w:eastAsia="Calibri" w:cs="Times New Roman"/>
                <w:szCs w:val="24"/>
              </w:rPr>
              <w:t>PSA will retain the right to delay or postpone its decision on certification in order to take proper account of new or</w:t>
            </w:r>
            <w:r>
              <w:rPr>
                <w:rFonts w:eastAsia="Calibri" w:cs="Times New Roman"/>
                <w:szCs w:val="24"/>
              </w:rPr>
              <w:t xml:space="preserve"> </w:t>
            </w:r>
            <w:r w:rsidRPr="00001BCF">
              <w:rPr>
                <w:rFonts w:eastAsia="Calibri" w:cs="Times New Roman"/>
                <w:szCs w:val="24"/>
              </w:rPr>
              <w:t xml:space="preserve">additional information, which has become available to the </w:t>
            </w:r>
            <w:r>
              <w:rPr>
                <w:rFonts w:eastAsia="Calibri" w:cs="Times New Roman"/>
                <w:szCs w:val="24"/>
              </w:rPr>
              <w:t>PSA</w:t>
            </w:r>
            <w:r w:rsidRPr="00001BCF">
              <w:rPr>
                <w:rFonts w:eastAsia="Calibri" w:cs="Times New Roman"/>
                <w:szCs w:val="24"/>
              </w:rPr>
              <w:t xml:space="preserve"> and which has not already been considered in its evaluation report</w:t>
            </w:r>
            <w:r>
              <w:rPr>
                <w:rFonts w:eastAsia="Calibri" w:cs="Times New Roman"/>
                <w:szCs w:val="24"/>
              </w:rPr>
              <w:t xml:space="preserve"> </w:t>
            </w:r>
            <w:r w:rsidRPr="00001BCF">
              <w:rPr>
                <w:rFonts w:eastAsia="Calibri" w:cs="Times New Roman"/>
                <w:szCs w:val="24"/>
              </w:rPr>
              <w:t xml:space="preserve">and which, in the opinion of the </w:t>
            </w:r>
            <w:r>
              <w:rPr>
                <w:rFonts w:eastAsia="Calibri" w:cs="Times New Roman"/>
                <w:szCs w:val="24"/>
              </w:rPr>
              <w:t>PSA</w:t>
            </w:r>
            <w:r w:rsidRPr="00001BCF">
              <w:rPr>
                <w:rFonts w:eastAsia="Calibri" w:cs="Times New Roman"/>
                <w:szCs w:val="24"/>
              </w:rPr>
              <w:t>, could affect the outcome of its evaluation</w:t>
            </w:r>
            <w:r>
              <w:rPr>
                <w:rFonts w:eastAsia="Calibri" w:cs="Times New Roman"/>
                <w:szCs w:val="24"/>
              </w:rPr>
              <w:t xml:space="preserve">. </w:t>
            </w:r>
          </w:p>
          <w:p w14:paraId="359F2A47" w14:textId="77777777" w:rsidR="002A0E43" w:rsidRPr="00001BCF" w:rsidRDefault="002A0E43" w:rsidP="002A0E43">
            <w:pPr>
              <w:pStyle w:val="ListParagraph"/>
              <w:numPr>
                <w:ilvl w:val="0"/>
                <w:numId w:val="1"/>
              </w:numPr>
              <w:spacing w:before="0" w:after="0" w:line="480" w:lineRule="auto"/>
              <w:rPr>
                <w:rFonts w:eastAsia="Calibri" w:cs="Times New Roman"/>
                <w:szCs w:val="24"/>
              </w:rPr>
            </w:pPr>
            <w:r w:rsidRPr="00001BCF">
              <w:rPr>
                <w:szCs w:val="24"/>
              </w:rPr>
              <w:t xml:space="preserve">For </w:t>
            </w:r>
            <w:proofErr w:type="spellStart"/>
            <w:r w:rsidRPr="00001BCF">
              <w:rPr>
                <w:szCs w:val="24"/>
              </w:rPr>
              <w:t>CoC</w:t>
            </w:r>
            <w:proofErr w:type="spellEnd"/>
            <w:r w:rsidRPr="00001BCF">
              <w:rPr>
                <w:szCs w:val="24"/>
              </w:rPr>
              <w:t xml:space="preserve"> audits against the Default </w:t>
            </w:r>
            <w:proofErr w:type="spellStart"/>
            <w:r w:rsidRPr="00001BCF">
              <w:rPr>
                <w:szCs w:val="24"/>
              </w:rPr>
              <w:t>CoC</w:t>
            </w:r>
            <w:proofErr w:type="spellEnd"/>
            <w:r w:rsidRPr="00001BCF">
              <w:rPr>
                <w:szCs w:val="24"/>
              </w:rPr>
              <w:t xml:space="preserve"> Standard or the Consumer-Facing </w:t>
            </w:r>
            <w:proofErr w:type="spellStart"/>
            <w:r w:rsidRPr="00001BCF">
              <w:rPr>
                <w:szCs w:val="24"/>
              </w:rPr>
              <w:t>Organisation</w:t>
            </w:r>
            <w:proofErr w:type="spellEnd"/>
            <w:r w:rsidRPr="00001BCF">
              <w:rPr>
                <w:szCs w:val="24"/>
              </w:rPr>
              <w:t xml:space="preserve"> </w:t>
            </w:r>
            <w:proofErr w:type="spellStart"/>
            <w:r w:rsidRPr="00001BCF">
              <w:rPr>
                <w:szCs w:val="24"/>
              </w:rPr>
              <w:t>CoC</w:t>
            </w:r>
            <w:proofErr w:type="spellEnd"/>
            <w:r w:rsidRPr="00001BCF">
              <w:rPr>
                <w:szCs w:val="24"/>
              </w:rPr>
              <w:t xml:space="preserve"> Standard, the reviewer shall</w:t>
            </w:r>
            <w:r>
              <w:rPr>
                <w:szCs w:val="24"/>
              </w:rPr>
              <w:t xml:space="preserve"> </w:t>
            </w:r>
            <w:r w:rsidRPr="00001BCF">
              <w:rPr>
                <w:szCs w:val="24"/>
              </w:rPr>
              <w:t xml:space="preserve">be a qualified </w:t>
            </w:r>
            <w:proofErr w:type="spellStart"/>
            <w:r w:rsidRPr="00001BCF">
              <w:rPr>
                <w:szCs w:val="24"/>
              </w:rPr>
              <w:t>CoC</w:t>
            </w:r>
            <w:proofErr w:type="spellEnd"/>
            <w:r w:rsidRPr="00001BCF">
              <w:rPr>
                <w:szCs w:val="24"/>
              </w:rPr>
              <w:t xml:space="preserve"> auditor (see 6.1.2 of this document and Section 5.1 of the </w:t>
            </w:r>
            <w:proofErr w:type="spellStart"/>
            <w:r w:rsidRPr="00001BCF">
              <w:rPr>
                <w:szCs w:val="24"/>
              </w:rPr>
              <w:t>CoCCR</w:t>
            </w:r>
            <w:proofErr w:type="spellEnd"/>
            <w:r w:rsidRPr="00001BCF">
              <w:rPr>
                <w:szCs w:val="24"/>
              </w:rPr>
              <w:t>).</w:t>
            </w:r>
          </w:p>
          <w:p w14:paraId="3625B00C" w14:textId="77777777" w:rsidR="002A0E43" w:rsidRPr="00001BCF" w:rsidRDefault="002A0E43" w:rsidP="002A0E43">
            <w:pPr>
              <w:pStyle w:val="ListParagraph"/>
              <w:numPr>
                <w:ilvl w:val="0"/>
                <w:numId w:val="1"/>
              </w:numPr>
              <w:spacing w:before="0" w:after="0" w:line="480" w:lineRule="auto"/>
              <w:rPr>
                <w:rFonts w:eastAsia="Calibri" w:cs="Times New Roman"/>
                <w:szCs w:val="24"/>
              </w:rPr>
            </w:pPr>
            <w:r w:rsidRPr="00001BCF">
              <w:rPr>
                <w:szCs w:val="24"/>
              </w:rPr>
              <w:t xml:space="preserve"> For Group </w:t>
            </w:r>
            <w:proofErr w:type="spellStart"/>
            <w:r w:rsidRPr="00001BCF">
              <w:rPr>
                <w:szCs w:val="24"/>
              </w:rPr>
              <w:t>CoC</w:t>
            </w:r>
            <w:proofErr w:type="spellEnd"/>
            <w:r w:rsidRPr="00001BCF">
              <w:rPr>
                <w:szCs w:val="24"/>
              </w:rPr>
              <w:t xml:space="preserve"> audits, the reviewer </w:t>
            </w:r>
            <w:r>
              <w:rPr>
                <w:szCs w:val="24"/>
              </w:rPr>
              <w:t>will</w:t>
            </w:r>
            <w:r w:rsidRPr="00001BCF">
              <w:rPr>
                <w:szCs w:val="24"/>
              </w:rPr>
              <w:t xml:space="preserve"> be a qualified Group </w:t>
            </w:r>
            <w:proofErr w:type="spellStart"/>
            <w:r w:rsidRPr="00001BCF">
              <w:rPr>
                <w:szCs w:val="24"/>
              </w:rPr>
              <w:t>CoC</w:t>
            </w:r>
            <w:proofErr w:type="spellEnd"/>
            <w:r w:rsidRPr="00001BCF">
              <w:rPr>
                <w:szCs w:val="24"/>
              </w:rPr>
              <w:t xml:space="preserve"> auditor (see 6.1.2 of this document and Section 5.1 of</w:t>
            </w:r>
            <w:r>
              <w:rPr>
                <w:szCs w:val="24"/>
              </w:rPr>
              <w:t xml:space="preserve"> </w:t>
            </w:r>
            <w:r w:rsidRPr="00001BCF">
              <w:rPr>
                <w:szCs w:val="24"/>
              </w:rPr>
              <w:t xml:space="preserve">the </w:t>
            </w:r>
            <w:proofErr w:type="spellStart"/>
            <w:r w:rsidRPr="00001BCF">
              <w:rPr>
                <w:szCs w:val="24"/>
              </w:rPr>
              <w:t>CoCCR</w:t>
            </w:r>
            <w:proofErr w:type="spellEnd"/>
          </w:p>
          <w:p w14:paraId="5EDF966C" w14:textId="77777777" w:rsidR="002A0E43" w:rsidRPr="002A11B4" w:rsidRDefault="002A0E43" w:rsidP="002A0E43">
            <w:pPr>
              <w:pStyle w:val="p1"/>
              <w:rPr>
                <w:sz w:val="24"/>
                <w:szCs w:val="24"/>
              </w:rPr>
            </w:pPr>
          </w:p>
          <w:p w14:paraId="3D6151EC" w14:textId="039898C9" w:rsidR="00E3160B" w:rsidRDefault="00E3160B" w:rsidP="00E3160B">
            <w:pPr>
              <w:spacing w:before="200" w:after="200" w:line="276" w:lineRule="auto"/>
              <w:rPr>
                <w:rFonts w:asciiTheme="majorBidi" w:hAnsiTheme="majorBidi" w:cstheme="majorBidi"/>
                <w:b/>
                <w:bCs/>
                <w:szCs w:val="24"/>
              </w:rPr>
            </w:pPr>
            <w:bookmarkStart w:id="0" w:name="_GoBack"/>
            <w:bookmarkEnd w:id="0"/>
          </w:p>
        </w:tc>
      </w:tr>
    </w:tbl>
    <w:p w14:paraId="1BB33C56" w14:textId="77777777" w:rsidR="00CB4930" w:rsidRDefault="00CB4930"/>
    <w:p w14:paraId="461E7C32" w14:textId="77777777" w:rsidR="00E3160B" w:rsidRDefault="00E3160B"/>
    <w:p w14:paraId="162760BC" w14:textId="77777777" w:rsidR="00E3160B" w:rsidRDefault="00E3160B"/>
    <w:p w14:paraId="7FB6B85A" w14:textId="77777777" w:rsidR="00E3160B" w:rsidRDefault="00E3160B"/>
    <w:p w14:paraId="1FCB4D68" w14:textId="77777777" w:rsidR="00E3160B" w:rsidRDefault="00E3160B"/>
    <w:sectPr w:rsidR="00E3160B" w:rsidSect="00CB4930">
      <w:headerReference w:type="default" r:id="rId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7BED" w14:textId="77777777" w:rsidR="006E474F" w:rsidRDefault="006E474F" w:rsidP="00CB4930">
      <w:r>
        <w:separator/>
      </w:r>
    </w:p>
  </w:endnote>
  <w:endnote w:type="continuationSeparator" w:id="0">
    <w:p w14:paraId="72E1F307" w14:textId="77777777" w:rsidR="006E474F" w:rsidRDefault="006E474F" w:rsidP="00C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 Titr">
    <w:altName w:val="Courier New"/>
    <w:charset w:val="B2"/>
    <w:family w:val="auto"/>
    <w:pitch w:val="variable"/>
    <w:sig w:usb0="00002001" w:usb1="8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 w:name="B Davat">
    <w:altName w:val="Courier New"/>
    <w:charset w:val="B2"/>
    <w:family w:val="auto"/>
    <w:pitch w:val="variable"/>
    <w:sig w:usb0="00002001" w:usb1="80000000" w:usb2="00000008" w:usb3="00000000" w:csb0="00000040"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4F3E4" w14:textId="77777777" w:rsidR="006E474F" w:rsidRDefault="006E474F" w:rsidP="00CB4930">
      <w:r>
        <w:separator/>
      </w:r>
    </w:p>
  </w:footnote>
  <w:footnote w:type="continuationSeparator" w:id="0">
    <w:p w14:paraId="1ACC59DA" w14:textId="77777777" w:rsidR="006E474F" w:rsidRDefault="006E474F" w:rsidP="00CB4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48"/>
      <w:gridCol w:w="5148"/>
    </w:tblGrid>
    <w:tr w:rsidR="00CB4930" w:rsidRPr="00CB4930" w14:paraId="036E2413" w14:textId="77777777" w:rsidTr="00B51936">
      <w:tc>
        <w:tcPr>
          <w:tcW w:w="5544" w:type="dxa"/>
          <w:vAlign w:val="center"/>
        </w:tcPr>
        <w:p w14:paraId="01B5FA94" w14:textId="77777777" w:rsidR="00CB4930" w:rsidRPr="00CB4930" w:rsidRDefault="00CB4930" w:rsidP="00CB4930">
          <w:pPr>
            <w:bidi/>
            <w:jc w:val="center"/>
            <w:rPr>
              <w:rFonts w:cs="B Titr"/>
              <w:b/>
              <w:bCs/>
              <w:rtl/>
              <w:lang w:bidi="fa-IR"/>
            </w:rPr>
          </w:pPr>
          <w:r>
            <w:rPr>
              <w:rFonts w:ascii="Calibri" w:hAnsi="Calibri" w:cs="B Titr"/>
              <w:noProof/>
            </w:rPr>
            <w:drawing>
              <wp:inline distT="0" distB="0" distL="0" distR="0" wp14:anchorId="5022D63A" wp14:editId="63814E4D">
                <wp:extent cx="1381125" cy="457200"/>
                <wp:effectExtent l="0" t="0" r="9525" b="0"/>
                <wp:docPr id="5" name="Picture 5"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nik\Desktop\آرم پايش سلام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14:paraId="3D5AA767" w14:textId="77777777" w:rsidR="00CB4930" w:rsidRPr="00CB4930" w:rsidRDefault="00CB4930" w:rsidP="00CB4930">
          <w:pPr>
            <w:bidi/>
            <w:jc w:val="center"/>
            <w:rPr>
              <w:rFonts w:cs="B Titr"/>
              <w:b/>
              <w:bCs/>
              <w:rtl/>
              <w:lang w:bidi="fa-IR"/>
            </w:rPr>
          </w:pPr>
          <w:r w:rsidRPr="00CB4930">
            <w:rPr>
              <w:rFonts w:cs="B Titr"/>
              <w:b/>
              <w:bCs/>
              <w:sz w:val="28"/>
              <w:szCs w:val="32"/>
              <w:lang w:bidi="fa-IR"/>
            </w:rPr>
            <w:t>PSA</w:t>
          </w:r>
        </w:p>
      </w:tc>
      <w:tc>
        <w:tcPr>
          <w:tcW w:w="5778" w:type="dxa"/>
          <w:vAlign w:val="center"/>
        </w:tcPr>
        <w:p w14:paraId="59D4F7A1" w14:textId="77777777" w:rsidR="00CB4930" w:rsidRPr="00CB4930" w:rsidRDefault="00CB4930" w:rsidP="00CB4930">
          <w:pPr>
            <w:bidi/>
            <w:jc w:val="center"/>
            <w:rPr>
              <w:rFonts w:cs="B Titr"/>
              <w:b/>
              <w:bCs/>
              <w:lang w:bidi="fa-IR"/>
            </w:rPr>
          </w:pPr>
        </w:p>
        <w:p w14:paraId="5A2CCAD5" w14:textId="77777777" w:rsidR="00CB4930" w:rsidRPr="00CB4930" w:rsidRDefault="00CB4930" w:rsidP="00CB4930">
          <w:pPr>
            <w:bidi/>
            <w:jc w:val="center"/>
            <w:rPr>
              <w:rFonts w:cs="B Titr"/>
              <w:b/>
              <w:bCs/>
              <w:rtl/>
              <w:lang w:bidi="fa-IR"/>
            </w:rPr>
          </w:pPr>
          <w:r w:rsidRPr="00CB4930">
            <w:rPr>
              <w:rFonts w:cs="B Titr"/>
              <w:b/>
              <w:bCs/>
              <w:sz w:val="28"/>
              <w:szCs w:val="32"/>
              <w:lang w:bidi="fa-IR"/>
            </w:rPr>
            <w:t>Page :2</w:t>
          </w:r>
          <w:r w:rsidRPr="00CB4930">
            <w:rPr>
              <w:rFonts w:cs="B Titr" w:hint="cs"/>
              <w:b/>
              <w:bCs/>
              <w:sz w:val="28"/>
              <w:szCs w:val="32"/>
              <w:rtl/>
              <w:lang w:bidi="fa-IR"/>
            </w:rPr>
            <w:t xml:space="preserve"> </w:t>
          </w:r>
        </w:p>
      </w:tc>
    </w:tr>
    <w:tr w:rsidR="00CB4930" w:rsidRPr="00CB4930" w14:paraId="1D805070" w14:textId="77777777" w:rsidTr="00B51936">
      <w:tc>
        <w:tcPr>
          <w:tcW w:w="11322" w:type="dxa"/>
          <w:gridSpan w:val="2"/>
          <w:vAlign w:val="center"/>
        </w:tcPr>
        <w:p w14:paraId="336AA673" w14:textId="77777777" w:rsidR="00CB4930" w:rsidRPr="00CB4930" w:rsidRDefault="00CB4930" w:rsidP="00CB4930">
          <w:pPr>
            <w:bidi/>
            <w:jc w:val="right"/>
            <w:rPr>
              <w:b/>
              <w:bCs/>
              <w:sz w:val="32"/>
              <w:szCs w:val="32"/>
              <w:rtl/>
              <w:lang w:bidi="fa-IR"/>
            </w:rPr>
          </w:pPr>
          <w:r w:rsidRPr="00CB4930">
            <w:rPr>
              <w:b/>
              <w:bCs/>
              <w:sz w:val="28"/>
              <w:lang w:bidi="fa-IR"/>
            </w:rPr>
            <w:t>Subject:</w:t>
          </w:r>
          <w:r w:rsidR="005F53E9" w:rsidRPr="005F53E9">
            <w:rPr>
              <w:rFonts w:ascii="Arial" w:eastAsia="Arial" w:hAnsi="Arial" w:cs="Arial"/>
              <w:b/>
              <w:bCs/>
              <w:sz w:val="22"/>
              <w:szCs w:val="22"/>
            </w:rPr>
            <w:t xml:space="preserve"> </w:t>
          </w:r>
          <w:r w:rsidR="005F53E9" w:rsidRPr="00EE7E0F">
            <w:rPr>
              <w:rFonts w:asciiTheme="majorBidi" w:eastAsia="Arial" w:hAnsiTheme="majorBidi" w:cstheme="majorBidi"/>
              <w:b/>
              <w:bCs/>
              <w:szCs w:val="24"/>
            </w:rPr>
            <w:t>Evaluation Review Procedure</w:t>
          </w:r>
          <w:r w:rsidRPr="00CB4930">
            <w:rPr>
              <w:rFonts w:asciiTheme="majorBidi" w:hAnsiTheme="majorBidi" w:cstheme="majorBidi"/>
              <w:b/>
              <w:bCs/>
              <w:i/>
              <w:iCs/>
              <w:sz w:val="28"/>
              <w:lang w:bidi="fa-IR"/>
            </w:rPr>
            <w:t xml:space="preserve"> </w:t>
          </w:r>
        </w:p>
      </w:tc>
    </w:tr>
  </w:tbl>
  <w:p w14:paraId="5E9A972D" w14:textId="77777777" w:rsidR="00CB4930" w:rsidRDefault="00CB49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25287"/>
    <w:multiLevelType w:val="hybridMultilevel"/>
    <w:tmpl w:val="64E2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0"/>
    <w:rsid w:val="0015588E"/>
    <w:rsid w:val="002A0E43"/>
    <w:rsid w:val="002B535A"/>
    <w:rsid w:val="00553163"/>
    <w:rsid w:val="00563447"/>
    <w:rsid w:val="005F53E9"/>
    <w:rsid w:val="006E474F"/>
    <w:rsid w:val="00764058"/>
    <w:rsid w:val="007D5372"/>
    <w:rsid w:val="00920B2A"/>
    <w:rsid w:val="00934A6B"/>
    <w:rsid w:val="00984C42"/>
    <w:rsid w:val="00990376"/>
    <w:rsid w:val="00A930DE"/>
    <w:rsid w:val="00BA3817"/>
    <w:rsid w:val="00BF0D67"/>
    <w:rsid w:val="00CB4930"/>
    <w:rsid w:val="00CC4860"/>
    <w:rsid w:val="00E3160B"/>
    <w:rsid w:val="00EE7E0F"/>
    <w:rsid w:val="00F325D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F9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930"/>
    <w:pPr>
      <w:spacing w:after="0" w:line="240" w:lineRule="auto"/>
    </w:pPr>
    <w:rPr>
      <w:rFonts w:ascii="Times New Roman" w:eastAsia="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930"/>
    <w:pPr>
      <w:tabs>
        <w:tab w:val="center" w:pos="4680"/>
        <w:tab w:val="right" w:pos="9360"/>
      </w:tabs>
    </w:pPr>
  </w:style>
  <w:style w:type="character" w:customStyle="1" w:styleId="HeaderChar">
    <w:name w:val="Header Char"/>
    <w:basedOn w:val="DefaultParagraphFont"/>
    <w:link w:val="Header"/>
    <w:uiPriority w:val="99"/>
    <w:rsid w:val="00CB4930"/>
  </w:style>
  <w:style w:type="paragraph" w:styleId="Footer">
    <w:name w:val="footer"/>
    <w:basedOn w:val="Normal"/>
    <w:link w:val="FooterChar"/>
    <w:uiPriority w:val="99"/>
    <w:unhideWhenUsed/>
    <w:rsid w:val="00CB4930"/>
    <w:pPr>
      <w:tabs>
        <w:tab w:val="center" w:pos="4680"/>
        <w:tab w:val="right" w:pos="9360"/>
      </w:tabs>
    </w:pPr>
  </w:style>
  <w:style w:type="character" w:customStyle="1" w:styleId="FooterChar">
    <w:name w:val="Footer Char"/>
    <w:basedOn w:val="DefaultParagraphFont"/>
    <w:link w:val="Footer"/>
    <w:uiPriority w:val="99"/>
    <w:rsid w:val="00CB4930"/>
  </w:style>
  <w:style w:type="paragraph" w:styleId="BalloonText">
    <w:name w:val="Balloon Text"/>
    <w:basedOn w:val="Normal"/>
    <w:link w:val="BalloonTextChar"/>
    <w:uiPriority w:val="99"/>
    <w:semiHidden/>
    <w:unhideWhenUsed/>
    <w:rsid w:val="00CB4930"/>
    <w:rPr>
      <w:rFonts w:ascii="Tahoma" w:hAnsi="Tahoma" w:cs="Tahoma"/>
      <w:sz w:val="16"/>
      <w:szCs w:val="16"/>
    </w:rPr>
  </w:style>
  <w:style w:type="character" w:customStyle="1" w:styleId="BalloonTextChar">
    <w:name w:val="Balloon Text Char"/>
    <w:basedOn w:val="DefaultParagraphFont"/>
    <w:link w:val="BalloonText"/>
    <w:uiPriority w:val="99"/>
    <w:semiHidden/>
    <w:rsid w:val="00CB4930"/>
    <w:rPr>
      <w:rFonts w:ascii="Tahoma" w:eastAsia="Times New Roman" w:hAnsi="Tahoma" w:cs="Tahoma"/>
      <w:sz w:val="16"/>
      <w:szCs w:val="16"/>
    </w:rPr>
  </w:style>
  <w:style w:type="table" w:styleId="TableGrid">
    <w:name w:val="Table Grid"/>
    <w:basedOn w:val="TableNormal"/>
    <w:uiPriority w:val="59"/>
    <w:rsid w:val="00E3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163"/>
    <w:pPr>
      <w:spacing w:before="200" w:after="200" w:line="276" w:lineRule="auto"/>
      <w:ind w:left="720"/>
      <w:contextualSpacing/>
    </w:pPr>
    <w:rPr>
      <w:rFonts w:ascii="Calibri" w:hAnsi="Calibri" w:cs="Arial"/>
      <w:sz w:val="20"/>
      <w:szCs w:val="20"/>
    </w:rPr>
  </w:style>
  <w:style w:type="character" w:styleId="SubtleEmphasis">
    <w:name w:val="Subtle Emphasis"/>
    <w:basedOn w:val="DefaultParagraphFont"/>
    <w:uiPriority w:val="19"/>
    <w:qFormat/>
    <w:rsid w:val="00553163"/>
    <w:rPr>
      <w:i/>
      <w:iCs/>
      <w:color w:val="404040" w:themeColor="text1" w:themeTint="BF"/>
    </w:rPr>
  </w:style>
  <w:style w:type="paragraph" w:customStyle="1" w:styleId="p1">
    <w:name w:val="p1"/>
    <w:basedOn w:val="Normal"/>
    <w:rsid w:val="002A0E43"/>
    <w:rPr>
      <w:rFonts w:ascii="Helvetica" w:eastAsiaTheme="minorHAnsi" w:hAnsi="Helvetic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Nasr</dc:creator>
  <cp:lastModifiedBy>Microsoft Office User</cp:lastModifiedBy>
  <cp:revision>2</cp:revision>
  <cp:lastPrinted>2019-05-21T04:23:00Z</cp:lastPrinted>
  <dcterms:created xsi:type="dcterms:W3CDTF">2019-08-25T06:49:00Z</dcterms:created>
  <dcterms:modified xsi:type="dcterms:W3CDTF">2019-08-25T06:49:00Z</dcterms:modified>
</cp:coreProperties>
</file>