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5C166" w14:textId="77777777" w:rsidR="00EC19FE" w:rsidRPr="000F060F" w:rsidRDefault="00EC19FE" w:rsidP="00EC19FE">
      <w:pPr>
        <w:jc w:val="center"/>
        <w:rPr>
          <w:rFonts w:asciiTheme="minorBidi" w:eastAsia="Times New Roman" w:hAnsiTheme="minorBidi"/>
          <w:color w:val="FF0000"/>
          <w:sz w:val="22"/>
          <w:szCs w:val="22"/>
        </w:rPr>
      </w:pPr>
      <w:r w:rsidRPr="000F060F">
        <w:rPr>
          <w:rFonts w:asciiTheme="minorBidi" w:eastAsia="Arial" w:hAnsiTheme="minorBidi"/>
          <w:color w:val="FF0000"/>
          <w:sz w:val="22"/>
          <w:szCs w:val="22"/>
        </w:rPr>
        <w:t>Application Review Procedure QSP7.3</w:t>
      </w:r>
    </w:p>
    <w:p w14:paraId="577924B2" w14:textId="77777777" w:rsidR="00EC19FE" w:rsidRPr="000F060F" w:rsidRDefault="00EC19FE" w:rsidP="00EC19FE">
      <w:pPr>
        <w:jc w:val="center"/>
        <w:rPr>
          <w:rFonts w:asciiTheme="minorBidi" w:eastAsia="Times New Roman" w:hAnsiTheme="minorBidi"/>
          <w:sz w:val="22"/>
          <w:szCs w:val="22"/>
        </w:rPr>
      </w:pPr>
      <w:r w:rsidRPr="000F060F">
        <w:rPr>
          <w:rFonts w:asciiTheme="minorBidi" w:eastAsia="Times New Roman" w:hAnsiTheme="minorBidi"/>
          <w:sz w:val="22"/>
          <w:szCs w:val="22"/>
        </w:rPr>
        <w:t xml:space="preserve">This document describes how </w:t>
      </w:r>
      <w:r w:rsidRPr="000F060F">
        <w:rPr>
          <w:rFonts w:asciiTheme="minorBidi" w:eastAsia="Arial" w:hAnsiTheme="minorBidi"/>
          <w:sz w:val="22"/>
          <w:szCs w:val="22"/>
        </w:rPr>
        <w:t>PSA ensures that it has gathered all required information necessary to determine that it has the capabilities to undertake the product evaluation</w:t>
      </w:r>
    </w:p>
    <w:p w14:paraId="5D8194CF" w14:textId="77777777" w:rsidR="00EC19FE" w:rsidRPr="000F060F" w:rsidRDefault="00EC19FE" w:rsidP="00EC19FE">
      <w:pPr>
        <w:jc w:val="center"/>
        <w:rPr>
          <w:rFonts w:asciiTheme="minorBidi" w:eastAsia="Arial" w:hAnsiTheme="minorBidi"/>
          <w:sz w:val="22"/>
          <w:szCs w:val="22"/>
        </w:rPr>
      </w:pPr>
      <w:r w:rsidRPr="000F060F">
        <w:rPr>
          <w:rFonts w:asciiTheme="minorBidi" w:eastAsia="Times New Roman" w:hAnsiTheme="minorBidi"/>
          <w:sz w:val="22"/>
          <w:szCs w:val="22"/>
        </w:rPr>
        <w:t>Code:</w:t>
      </w:r>
      <w:r w:rsidRPr="000F060F">
        <w:rPr>
          <w:rFonts w:asciiTheme="minorBidi" w:eastAsia="Arial" w:hAnsiTheme="minorBidi"/>
          <w:sz w:val="22"/>
          <w:szCs w:val="22"/>
        </w:rPr>
        <w:t xml:space="preserve"> QSP7.3</w:t>
      </w:r>
    </w:p>
    <w:p w14:paraId="4F36A25D" w14:textId="77777777" w:rsidR="00EC19FE" w:rsidRPr="000F060F" w:rsidRDefault="00EC19FE" w:rsidP="00EC19FE">
      <w:pPr>
        <w:jc w:val="center"/>
        <w:rPr>
          <w:rFonts w:asciiTheme="minorBidi" w:eastAsia="Times New Roman" w:hAnsiTheme="minorBidi"/>
          <w:color w:val="5B9BD5" w:themeColor="accent5"/>
          <w:sz w:val="22"/>
          <w:szCs w:val="22"/>
        </w:rPr>
      </w:pPr>
      <w:r w:rsidRPr="000F060F">
        <w:rPr>
          <w:rFonts w:asciiTheme="minorBidi" w:eastAsia="Times New Roman" w:hAnsiTheme="minorBidi"/>
          <w:color w:val="5B9BD5" w:themeColor="accent5"/>
          <w:sz w:val="22"/>
          <w:szCs w:val="22"/>
        </w:rPr>
        <w:t>February 2019</w:t>
      </w:r>
    </w:p>
    <w:p w14:paraId="7DFFA977" w14:textId="77777777" w:rsidR="00EC19FE" w:rsidRDefault="00EC19FE" w:rsidP="00EC19FE">
      <w:pPr>
        <w:pStyle w:val="ListParagraph"/>
        <w:numPr>
          <w:ilvl w:val="0"/>
          <w:numId w:val="1"/>
        </w:numPr>
        <w:rPr>
          <w:rFonts w:asciiTheme="minorBidi" w:hAnsiTheme="minorBidi"/>
          <w:color w:val="000000" w:themeColor="text1"/>
          <w:sz w:val="22"/>
          <w:szCs w:val="22"/>
        </w:rPr>
      </w:pPr>
      <w:r>
        <w:rPr>
          <w:rFonts w:asciiTheme="minorBidi" w:hAnsiTheme="minorBidi"/>
          <w:color w:val="000000" w:themeColor="text1"/>
          <w:sz w:val="22"/>
          <w:szCs w:val="22"/>
        </w:rPr>
        <w:t>The purpose of codification of this procedure is presenting an appropriate and coordinated to control the complication of all the required documents for adopting the inspection of those units who are applicant for MSC, ASC licenses.</w:t>
      </w:r>
    </w:p>
    <w:p w14:paraId="541538B5" w14:textId="77777777" w:rsidR="00EC19FE" w:rsidRDefault="00EC19FE" w:rsidP="00EC19FE">
      <w:pPr>
        <w:pStyle w:val="ListParagraph"/>
        <w:numPr>
          <w:ilvl w:val="0"/>
          <w:numId w:val="1"/>
        </w:numPr>
        <w:rPr>
          <w:rFonts w:asciiTheme="minorBidi" w:hAnsiTheme="minorBidi"/>
          <w:color w:val="000000" w:themeColor="text1"/>
          <w:sz w:val="22"/>
          <w:szCs w:val="22"/>
        </w:rPr>
      </w:pPr>
      <w:r>
        <w:rPr>
          <w:rFonts w:asciiTheme="minorBidi" w:hAnsiTheme="minorBidi"/>
          <w:color w:val="000000" w:themeColor="text1"/>
          <w:sz w:val="22"/>
          <w:szCs w:val="22"/>
        </w:rPr>
        <w:t xml:space="preserve">The scope of this procedure covers the corporation`s projects in </w:t>
      </w:r>
      <w:r w:rsidRPr="008B11D6">
        <w:rPr>
          <w:rFonts w:asciiTheme="minorBidi" w:hAnsiTheme="minorBidi"/>
          <w:color w:val="000000" w:themeColor="text1"/>
          <w:sz w:val="22"/>
          <w:szCs w:val="22"/>
        </w:rPr>
        <w:t>the areas covered by the ASI Validation</w:t>
      </w:r>
      <w:r>
        <w:rPr>
          <w:rFonts w:asciiTheme="minorBidi" w:hAnsiTheme="minorBidi"/>
          <w:color w:val="000000" w:themeColor="text1"/>
          <w:sz w:val="22"/>
          <w:szCs w:val="22"/>
        </w:rPr>
        <w:t xml:space="preserve"> and is applicable in the all units who are applicants for ASI, MSC.</w:t>
      </w:r>
    </w:p>
    <w:p w14:paraId="4D2D68F8" w14:textId="77777777" w:rsidR="00EC19FE" w:rsidRDefault="00EC19FE" w:rsidP="00EC19FE">
      <w:pPr>
        <w:pStyle w:val="ListParagraph"/>
        <w:numPr>
          <w:ilvl w:val="0"/>
          <w:numId w:val="1"/>
        </w:numPr>
        <w:rPr>
          <w:rFonts w:asciiTheme="minorBidi" w:hAnsiTheme="minorBidi"/>
          <w:color w:val="000000" w:themeColor="text1"/>
          <w:sz w:val="22"/>
          <w:szCs w:val="22"/>
        </w:rPr>
      </w:pPr>
      <w:r w:rsidRPr="00452C7C">
        <w:rPr>
          <w:rFonts w:asciiTheme="minorBidi" w:hAnsiTheme="minorBidi"/>
          <w:color w:val="000000" w:themeColor="text1"/>
          <w:sz w:val="22"/>
          <w:szCs w:val="22"/>
        </w:rPr>
        <w:t>Responsibilities: the planning director is the final responsible for doing this procedure.</w:t>
      </w:r>
    </w:p>
    <w:p w14:paraId="6220DD8A" w14:textId="2F41CCF7" w:rsidR="00EC19FE" w:rsidRPr="001F1ECC" w:rsidRDefault="00EC19FE" w:rsidP="001F1ECC">
      <w:pPr>
        <w:ind w:left="360"/>
        <w:rPr>
          <w:rFonts w:asciiTheme="minorBidi" w:hAnsiTheme="minorBidi"/>
          <w:color w:val="000000" w:themeColor="text1"/>
          <w:sz w:val="22"/>
          <w:szCs w:val="22"/>
        </w:rPr>
      </w:pPr>
    </w:p>
    <w:p w14:paraId="21DFE31B" w14:textId="77777777" w:rsidR="00EC19FE" w:rsidRDefault="00EC19FE" w:rsidP="00EC19FE">
      <w:pPr>
        <w:pStyle w:val="ListParagraph"/>
        <w:numPr>
          <w:ilvl w:val="0"/>
          <w:numId w:val="1"/>
        </w:numPr>
        <w:rPr>
          <w:rFonts w:asciiTheme="minorBidi" w:hAnsiTheme="minorBidi"/>
          <w:color w:val="000000" w:themeColor="text1"/>
          <w:sz w:val="22"/>
          <w:szCs w:val="22"/>
        </w:rPr>
      </w:pPr>
      <w:r w:rsidRPr="00452C7C">
        <w:rPr>
          <w:rFonts w:asciiTheme="minorBidi" w:hAnsiTheme="minorBidi"/>
          <w:color w:val="000000" w:themeColor="text1"/>
          <w:sz w:val="22"/>
          <w:szCs w:val="22"/>
        </w:rPr>
        <w:t>References</w:t>
      </w:r>
    </w:p>
    <w:p w14:paraId="2522A4A2" w14:textId="637B3C67" w:rsidR="001F1ECC" w:rsidRDefault="001F1ECC" w:rsidP="001F1ECC">
      <w:pPr>
        <w:pStyle w:val="ListParagraph"/>
        <w:rPr>
          <w:rFonts w:asciiTheme="minorBidi" w:hAnsiTheme="minorBidi"/>
          <w:color w:val="000000" w:themeColor="text1"/>
          <w:sz w:val="22"/>
          <w:szCs w:val="22"/>
        </w:rPr>
      </w:pPr>
      <w:r>
        <w:rPr>
          <w:rFonts w:asciiTheme="minorBidi" w:hAnsiTheme="minorBidi"/>
          <w:color w:val="000000" w:themeColor="text1"/>
          <w:sz w:val="22"/>
          <w:szCs w:val="22"/>
        </w:rPr>
        <w:t>MSC &amp;</w:t>
      </w:r>
      <w:proofErr w:type="gramStart"/>
      <w:r>
        <w:rPr>
          <w:rFonts w:asciiTheme="minorBidi" w:hAnsiTheme="minorBidi"/>
          <w:color w:val="000000" w:themeColor="text1"/>
          <w:sz w:val="22"/>
          <w:szCs w:val="22"/>
        </w:rPr>
        <w:t>ASC ?Requirements</w:t>
      </w:r>
      <w:proofErr w:type="gramEnd"/>
      <w:r>
        <w:rPr>
          <w:rFonts w:asciiTheme="minorBidi" w:hAnsiTheme="minorBidi"/>
          <w:color w:val="000000" w:themeColor="text1"/>
          <w:sz w:val="22"/>
          <w:szCs w:val="22"/>
        </w:rPr>
        <w:t xml:space="preserve"> </w:t>
      </w:r>
    </w:p>
    <w:p w14:paraId="251852D5" w14:textId="77777777" w:rsidR="00EC19FE" w:rsidRDefault="00EC19FE" w:rsidP="00EC19FE">
      <w:pPr>
        <w:pStyle w:val="ListParagraph"/>
        <w:numPr>
          <w:ilvl w:val="0"/>
          <w:numId w:val="1"/>
        </w:numPr>
        <w:rPr>
          <w:rFonts w:asciiTheme="minorBidi" w:hAnsiTheme="minorBidi"/>
          <w:color w:val="000000" w:themeColor="text1"/>
          <w:sz w:val="22"/>
          <w:szCs w:val="22"/>
        </w:rPr>
      </w:pPr>
      <w:r w:rsidRPr="00452C7C">
        <w:rPr>
          <w:rFonts w:asciiTheme="minorBidi" w:hAnsiTheme="minorBidi"/>
          <w:color w:val="000000" w:themeColor="text1"/>
          <w:sz w:val="22"/>
          <w:szCs w:val="22"/>
        </w:rPr>
        <w:t>Method</w:t>
      </w:r>
    </w:p>
    <w:p w14:paraId="444A1F2B" w14:textId="45D0FC9E" w:rsidR="001F1ECC" w:rsidRDefault="001F1ECC" w:rsidP="001F1ECC">
      <w:pPr>
        <w:pStyle w:val="p1"/>
        <w:ind w:left="720"/>
      </w:pPr>
      <w:r>
        <w:t>MSC</w:t>
      </w:r>
    </w:p>
    <w:p w14:paraId="06DD5583" w14:textId="3665178E" w:rsidR="001F1ECC" w:rsidRDefault="00670500" w:rsidP="001F1ECC">
      <w:pPr>
        <w:pStyle w:val="p1"/>
        <w:ind w:left="720"/>
      </w:pPr>
      <w:r>
        <w:t>TM</w:t>
      </w:r>
      <w:r w:rsidR="001F1ECC">
        <w:t xml:space="preserve"> evaluate each applicant to determine the need for </w:t>
      </w:r>
      <w:proofErr w:type="spellStart"/>
      <w:r w:rsidR="001F1ECC">
        <w:t>CoC</w:t>
      </w:r>
      <w:proofErr w:type="spellEnd"/>
      <w:r w:rsidR="001F1ECC">
        <w:t xml:space="preserve"> certification using the criteria below:</w:t>
      </w:r>
    </w:p>
    <w:p w14:paraId="74263C35" w14:textId="6C86D2EA" w:rsidR="001F1ECC" w:rsidRDefault="001F1ECC" w:rsidP="001F1ECC">
      <w:pPr>
        <w:pStyle w:val="p1"/>
        <w:ind w:left="360"/>
      </w:pPr>
      <w:r>
        <w:t xml:space="preserve"> Certification is a requirement for all organizations that take legal ownership of certified products except in the following</w:t>
      </w:r>
    </w:p>
    <w:p w14:paraId="79E0B13D" w14:textId="77777777" w:rsidR="001F1ECC" w:rsidRDefault="001F1ECC" w:rsidP="001F1ECC">
      <w:pPr>
        <w:pStyle w:val="p1"/>
        <w:ind w:left="720"/>
      </w:pPr>
      <w:r>
        <w:t>circumstances:</w:t>
      </w:r>
    </w:p>
    <w:p w14:paraId="3BFC7842" w14:textId="394C0206" w:rsidR="001F1ECC" w:rsidRDefault="001F1ECC" w:rsidP="001F1ECC">
      <w:pPr>
        <w:pStyle w:val="p1"/>
        <w:ind w:left="720"/>
      </w:pPr>
      <w:r>
        <w:t>a. Organizations that only purchase, handle, and sell certified products in consumer-ready tamper-proof packaging (CRTPP).</w:t>
      </w:r>
    </w:p>
    <w:p w14:paraId="5F9E42A2" w14:textId="77768BB4" w:rsidR="001F1ECC" w:rsidRDefault="001F1ECC" w:rsidP="001F1ECC">
      <w:pPr>
        <w:pStyle w:val="p1"/>
        <w:ind w:left="720"/>
      </w:pPr>
      <w:proofErr w:type="spellStart"/>
      <w:r>
        <w:t>i</w:t>
      </w:r>
      <w:proofErr w:type="spellEnd"/>
      <w:r>
        <w:t xml:space="preserve">. </w:t>
      </w:r>
      <w:proofErr w:type="gramStart"/>
      <w:r>
        <w:t>PSA</w:t>
      </w:r>
      <w:r w:rsidR="00670500">
        <w:t xml:space="preserve">s </w:t>
      </w:r>
      <w:r>
        <w:t xml:space="preserve"> use</w:t>
      </w:r>
      <w:proofErr w:type="gramEnd"/>
      <w:r>
        <w:t xml:space="preserve"> the decision tree in Figure 1 to verify whether products are in CRTPP.</w:t>
      </w:r>
    </w:p>
    <w:p w14:paraId="556F25B4" w14:textId="11C242D8" w:rsidR="001F1ECC" w:rsidRDefault="001F1ECC" w:rsidP="001F1ECC">
      <w:pPr>
        <w:pStyle w:val="p1"/>
        <w:ind w:left="720"/>
      </w:pPr>
      <w:r>
        <w:t>b. Organizations that receive certified product in CRTPP and open the package only for the purpose of heating or placing on a</w:t>
      </w:r>
    </w:p>
    <w:p w14:paraId="240656F7" w14:textId="77777777" w:rsidR="001F1ECC" w:rsidRDefault="001F1ECC" w:rsidP="001F1ECC">
      <w:pPr>
        <w:pStyle w:val="p1"/>
        <w:ind w:left="720"/>
      </w:pPr>
      <w:r>
        <w:t>plate before serving to a final consumer.</w:t>
      </w:r>
    </w:p>
    <w:p w14:paraId="2242FCC7" w14:textId="77777777" w:rsidR="001F1ECC" w:rsidRDefault="001F1ECC" w:rsidP="001F1ECC">
      <w:pPr>
        <w:pStyle w:val="p1"/>
        <w:ind w:left="720"/>
      </w:pPr>
      <w:r>
        <w:t>c. Entities that are identified by reference to or on a valid fishery or farm certificate</w:t>
      </w:r>
    </w:p>
    <w:p w14:paraId="7D7814A8" w14:textId="71F17450" w:rsidR="001F1ECC" w:rsidRDefault="001F1ECC" w:rsidP="001F1ECC">
      <w:pPr>
        <w:pStyle w:val="p1"/>
        <w:ind w:left="720"/>
      </w:pPr>
    </w:p>
    <w:p w14:paraId="429413A5" w14:textId="77777777" w:rsidR="00752958" w:rsidRDefault="00752958" w:rsidP="00752958">
      <w:pPr>
        <w:pStyle w:val="p1"/>
      </w:pPr>
      <w:r>
        <w:t>There may be several certification options available to an applicant.</w:t>
      </w:r>
    </w:p>
    <w:p w14:paraId="45C284D2" w14:textId="309CDA3E" w:rsidR="00752958" w:rsidRDefault="00752958" w:rsidP="00752958">
      <w:pPr>
        <w:pStyle w:val="p1"/>
      </w:pPr>
      <w:r>
        <w:t>PSA</w:t>
      </w:r>
      <w:r>
        <w:t xml:space="preserve"> evaluate each applicant to determine which certification option(</w:t>
      </w:r>
      <w:proofErr w:type="spellStart"/>
      <w:r>
        <w:t>s</w:t>
      </w:r>
      <w:proofErr w:type="spellEnd"/>
      <w:r>
        <w:t>) the applicant is eligible for and which</w:t>
      </w:r>
    </w:p>
    <w:p w14:paraId="526E4AFF" w14:textId="77777777" w:rsidR="00752958" w:rsidRDefault="00752958" w:rsidP="00752958">
      <w:pPr>
        <w:pStyle w:val="p1"/>
      </w:pPr>
      <w:r>
        <w:t>option will be best suited to their needs.</w:t>
      </w:r>
    </w:p>
    <w:p w14:paraId="6FAFDCAD" w14:textId="5227F066" w:rsidR="00752958" w:rsidRDefault="00752958" w:rsidP="00752958">
      <w:pPr>
        <w:pStyle w:val="p1"/>
      </w:pPr>
    </w:p>
    <w:p w14:paraId="570816C6" w14:textId="77777777" w:rsidR="00752958" w:rsidRDefault="00752958" w:rsidP="001F1ECC">
      <w:pPr>
        <w:pStyle w:val="p1"/>
        <w:ind w:left="720"/>
      </w:pPr>
    </w:p>
    <w:p w14:paraId="3544D08A" w14:textId="77777777" w:rsidR="001F1ECC" w:rsidRDefault="001F1ECC" w:rsidP="001F1ECC">
      <w:pPr>
        <w:pStyle w:val="ListParagraph"/>
        <w:rPr>
          <w:rFonts w:asciiTheme="minorBidi" w:hAnsiTheme="minorBidi"/>
          <w:color w:val="000000" w:themeColor="text1"/>
          <w:sz w:val="22"/>
          <w:szCs w:val="22"/>
        </w:rPr>
      </w:pPr>
      <w:bookmarkStart w:id="0" w:name="_GoBack"/>
      <w:bookmarkEnd w:id="0"/>
    </w:p>
    <w:p w14:paraId="622DA988" w14:textId="3C961E10" w:rsidR="00EC19FE" w:rsidRDefault="00670500" w:rsidP="00EC19FE">
      <w:pPr>
        <w:pStyle w:val="ListParagraph"/>
        <w:rPr>
          <w:rFonts w:asciiTheme="minorBidi" w:hAnsiTheme="minorBidi"/>
          <w:color w:val="000000" w:themeColor="text1"/>
          <w:sz w:val="22"/>
          <w:szCs w:val="22"/>
        </w:rPr>
      </w:pPr>
      <w:r>
        <w:rPr>
          <w:rFonts w:asciiTheme="minorBidi" w:hAnsiTheme="minorBidi"/>
          <w:b/>
          <w:bCs/>
          <w:sz w:val="22"/>
          <w:szCs w:val="22"/>
          <w:lang w:bidi="fa-IR"/>
        </w:rPr>
        <w:t>6</w:t>
      </w:r>
      <w:r w:rsidR="00EC19FE">
        <w:rPr>
          <w:rFonts w:asciiTheme="minorBidi" w:hAnsiTheme="minorBidi"/>
          <w:b/>
          <w:bCs/>
          <w:sz w:val="22"/>
          <w:szCs w:val="22"/>
          <w:lang w:bidi="fa-IR"/>
        </w:rPr>
        <w:t>- annexes</w:t>
      </w:r>
    </w:p>
    <w:p w14:paraId="0CCDB049" w14:textId="77777777" w:rsidR="00EC19FE" w:rsidRPr="00452C7C" w:rsidRDefault="00EC19FE" w:rsidP="00EC19FE">
      <w:pPr>
        <w:pStyle w:val="ListParagraph"/>
        <w:rPr>
          <w:rFonts w:asciiTheme="minorBidi" w:hAnsiTheme="minorBidi"/>
          <w:color w:val="000000" w:themeColor="text1"/>
          <w:sz w:val="22"/>
          <w:szCs w:val="22"/>
        </w:rPr>
      </w:pPr>
    </w:p>
    <w:p w14:paraId="49F086E2" w14:textId="77777777" w:rsidR="00EC19FE" w:rsidRDefault="00EC19FE" w:rsidP="00EC19FE">
      <w:pPr>
        <w:pStyle w:val="ListParagraph"/>
        <w:bidi/>
        <w:spacing w:before="120" w:after="120"/>
        <w:jc w:val="both"/>
        <w:rPr>
          <w:rFonts w:asciiTheme="minorBidi" w:hAnsiTheme="minorBidi"/>
          <w:b/>
          <w:bCs/>
          <w:sz w:val="22"/>
          <w:szCs w:val="22"/>
          <w:rtl/>
          <w:lang w:bidi="fa-IR"/>
        </w:rPr>
      </w:pPr>
    </w:p>
    <w:p w14:paraId="2B7365F1" w14:textId="77777777" w:rsidR="00EC19FE" w:rsidRPr="000F060F" w:rsidRDefault="00EC19FE" w:rsidP="00EC19FE">
      <w:pPr>
        <w:pStyle w:val="ListParagraph"/>
        <w:bidi/>
        <w:spacing w:before="120" w:after="120"/>
        <w:jc w:val="both"/>
        <w:rPr>
          <w:rFonts w:asciiTheme="minorBidi" w:hAnsiTheme="minorBidi"/>
          <w:b/>
          <w:bCs/>
          <w:sz w:val="22"/>
          <w:szCs w:val="22"/>
          <w:lang w:bidi="fa-IR"/>
        </w:rPr>
      </w:pPr>
    </w:p>
    <w:p w14:paraId="051AA03A" w14:textId="77777777" w:rsidR="00EC19FE" w:rsidRPr="000F060F" w:rsidRDefault="00EC19FE" w:rsidP="00EC19FE">
      <w:pPr>
        <w:bidi/>
        <w:spacing w:before="120" w:after="120"/>
        <w:ind w:left="360"/>
        <w:jc w:val="right"/>
        <w:rPr>
          <w:rFonts w:asciiTheme="minorBidi" w:hAnsiTheme="minorBidi"/>
          <w:b/>
          <w:bCs/>
          <w:sz w:val="22"/>
          <w:szCs w:val="22"/>
          <w:rtl/>
          <w:lang w:bidi="fa-IR"/>
        </w:rPr>
      </w:pPr>
      <w:r>
        <w:rPr>
          <w:rFonts w:asciiTheme="minorBidi" w:hAnsiTheme="minorBidi"/>
          <w:b/>
          <w:bCs/>
          <w:sz w:val="22"/>
          <w:szCs w:val="22"/>
          <w:lang w:bidi="fa-IR"/>
        </w:rPr>
        <w:t>by completing following checklist, it will be done.</w:t>
      </w:r>
    </w:p>
    <w:tbl>
      <w:tblPr>
        <w:tblStyle w:val="TableGrid"/>
        <w:tblW w:w="0" w:type="auto"/>
        <w:tblLook w:val="04A0" w:firstRow="1" w:lastRow="0" w:firstColumn="1" w:lastColumn="0" w:noHBand="0" w:noVBand="1"/>
      </w:tblPr>
      <w:tblGrid>
        <w:gridCol w:w="1255"/>
        <w:gridCol w:w="4978"/>
        <w:gridCol w:w="3117"/>
      </w:tblGrid>
      <w:tr w:rsidR="00EC19FE" w:rsidRPr="000F060F" w14:paraId="562E7F73" w14:textId="77777777" w:rsidTr="00085E0E">
        <w:tc>
          <w:tcPr>
            <w:tcW w:w="9350" w:type="dxa"/>
            <w:gridSpan w:val="3"/>
          </w:tcPr>
          <w:p w14:paraId="69818418" w14:textId="77777777" w:rsidR="00EC19FE" w:rsidRPr="000F060F" w:rsidRDefault="00EC19FE" w:rsidP="00085E0E">
            <w:pPr>
              <w:jc w:val="center"/>
              <w:rPr>
                <w:rFonts w:asciiTheme="minorBidi" w:eastAsia="Arial" w:hAnsiTheme="minorBidi"/>
                <w:color w:val="00B0F0"/>
              </w:rPr>
            </w:pPr>
          </w:p>
          <w:p w14:paraId="28B5814F" w14:textId="77777777" w:rsidR="00EC19FE" w:rsidRPr="000F060F" w:rsidRDefault="00EC19FE" w:rsidP="00085E0E">
            <w:pPr>
              <w:jc w:val="center"/>
              <w:rPr>
                <w:rFonts w:asciiTheme="minorBidi" w:eastAsia="Times New Roman" w:hAnsiTheme="minorBidi"/>
                <w:color w:val="5B9BD5" w:themeColor="accent5"/>
                <w:lang w:bidi="fa-IR"/>
              </w:rPr>
            </w:pPr>
            <w:r w:rsidRPr="000F060F">
              <w:rPr>
                <w:rFonts w:asciiTheme="minorBidi" w:eastAsia="Arial" w:hAnsiTheme="minorBidi"/>
                <w:color w:val="FF0000"/>
              </w:rPr>
              <w:t>Application Review checklist</w:t>
            </w:r>
          </w:p>
        </w:tc>
      </w:tr>
      <w:tr w:rsidR="00EC19FE" w:rsidRPr="000F060F" w14:paraId="3F6A38FE" w14:textId="77777777" w:rsidTr="00085E0E">
        <w:tc>
          <w:tcPr>
            <w:tcW w:w="1255" w:type="dxa"/>
          </w:tcPr>
          <w:p w14:paraId="50DC511E"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Item</w:t>
            </w:r>
          </w:p>
        </w:tc>
        <w:tc>
          <w:tcPr>
            <w:tcW w:w="4978" w:type="dxa"/>
          </w:tcPr>
          <w:p w14:paraId="2F20CCC8" w14:textId="77777777" w:rsidR="00EC19FE" w:rsidRPr="000F060F" w:rsidRDefault="00EC19FE" w:rsidP="00085E0E">
            <w:pPr>
              <w:jc w:val="center"/>
              <w:rPr>
                <w:rFonts w:asciiTheme="minorBidi" w:eastAsia="Times New Roman" w:hAnsiTheme="minorBidi"/>
                <w:color w:val="5B9BD5" w:themeColor="accent5"/>
              </w:rPr>
            </w:pPr>
          </w:p>
        </w:tc>
        <w:tc>
          <w:tcPr>
            <w:tcW w:w="3117" w:type="dxa"/>
          </w:tcPr>
          <w:p w14:paraId="185CE92E" w14:textId="77777777" w:rsidR="00EC19FE" w:rsidRPr="000F060F" w:rsidRDefault="00EC19FE" w:rsidP="00085E0E">
            <w:pPr>
              <w:jc w:val="center"/>
              <w:rPr>
                <w:rFonts w:asciiTheme="minorBidi" w:eastAsia="Times New Roman" w:hAnsiTheme="minorBidi"/>
                <w:color w:val="5B9BD5" w:themeColor="accent5"/>
                <w:lang w:bidi="fa-IR"/>
              </w:rPr>
            </w:pPr>
            <w:r w:rsidRPr="000F060F">
              <w:rPr>
                <w:rFonts w:asciiTheme="minorBidi" w:eastAsia="Times New Roman" w:hAnsiTheme="minorBidi"/>
                <w:color w:val="5B9BD5" w:themeColor="accent5"/>
                <w:lang w:bidi="fa-IR"/>
              </w:rPr>
              <w:t xml:space="preserve"> Confirmation of Program manger </w:t>
            </w:r>
          </w:p>
        </w:tc>
      </w:tr>
      <w:tr w:rsidR="00EC19FE" w:rsidRPr="000F060F" w14:paraId="11664EB8" w14:textId="77777777" w:rsidTr="00085E0E">
        <w:tc>
          <w:tcPr>
            <w:tcW w:w="1255" w:type="dxa"/>
          </w:tcPr>
          <w:p w14:paraId="69193359"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A</w:t>
            </w:r>
          </w:p>
        </w:tc>
        <w:tc>
          <w:tcPr>
            <w:tcW w:w="4978" w:type="dxa"/>
          </w:tcPr>
          <w:p w14:paraId="06D3DDB0" w14:textId="77777777" w:rsidR="00EC19FE" w:rsidRPr="000F060F" w:rsidRDefault="00EC19FE" w:rsidP="00085E0E">
            <w:pPr>
              <w:jc w:val="both"/>
              <w:rPr>
                <w:rFonts w:asciiTheme="minorBidi" w:hAnsiTheme="minorBidi"/>
              </w:rPr>
            </w:pPr>
          </w:p>
          <w:p w14:paraId="08EC6230" w14:textId="77777777" w:rsidR="00EC19FE" w:rsidRPr="000F060F" w:rsidRDefault="00EC19FE" w:rsidP="00085E0E">
            <w:pPr>
              <w:pStyle w:val="ListParagraph"/>
              <w:spacing w:before="0"/>
              <w:jc w:val="both"/>
              <w:rPr>
                <w:rFonts w:asciiTheme="minorBidi" w:eastAsia="Arial" w:hAnsiTheme="minorBidi"/>
              </w:rPr>
            </w:pPr>
            <w:r w:rsidRPr="000F060F">
              <w:rPr>
                <w:rFonts w:asciiTheme="minorBidi" w:eastAsia="Arial" w:hAnsiTheme="minorBidi"/>
              </w:rPr>
              <w:lastRenderedPageBreak/>
              <w:t>Sufficient information has been gathered to begin the evaluation process.</w:t>
            </w:r>
          </w:p>
          <w:p w14:paraId="6F7F7638" w14:textId="77777777" w:rsidR="00EC19FE" w:rsidRPr="000F060F" w:rsidRDefault="00EC19FE" w:rsidP="00085E0E">
            <w:pPr>
              <w:jc w:val="both"/>
              <w:rPr>
                <w:rFonts w:asciiTheme="minorBidi" w:eastAsia="Arial" w:hAnsiTheme="minorBidi"/>
              </w:rPr>
            </w:pPr>
          </w:p>
          <w:p w14:paraId="07E737AF" w14:textId="77777777" w:rsidR="00EC19FE" w:rsidRPr="000F060F" w:rsidRDefault="00EC19FE" w:rsidP="00085E0E">
            <w:pPr>
              <w:jc w:val="both"/>
              <w:rPr>
                <w:rFonts w:asciiTheme="minorBidi" w:hAnsiTheme="minorBidi"/>
              </w:rPr>
            </w:pPr>
          </w:p>
          <w:p w14:paraId="4C4FF96F" w14:textId="77777777" w:rsidR="00EC19FE" w:rsidRPr="000F060F" w:rsidRDefault="00EC19FE" w:rsidP="00085E0E">
            <w:pPr>
              <w:jc w:val="center"/>
              <w:rPr>
                <w:rFonts w:asciiTheme="minorBidi" w:eastAsia="Times New Roman" w:hAnsiTheme="minorBidi"/>
                <w:color w:val="5B9BD5" w:themeColor="accent5"/>
              </w:rPr>
            </w:pPr>
          </w:p>
        </w:tc>
        <w:tc>
          <w:tcPr>
            <w:tcW w:w="3117" w:type="dxa"/>
          </w:tcPr>
          <w:p w14:paraId="3320EE64"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2BCBEDB3" w14:textId="77777777" w:rsidTr="00085E0E">
        <w:tc>
          <w:tcPr>
            <w:tcW w:w="1255" w:type="dxa"/>
          </w:tcPr>
          <w:p w14:paraId="1CE69AE6"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lastRenderedPageBreak/>
              <w:t>B</w:t>
            </w:r>
          </w:p>
        </w:tc>
        <w:tc>
          <w:tcPr>
            <w:tcW w:w="4978" w:type="dxa"/>
          </w:tcPr>
          <w:p w14:paraId="55D129EB" w14:textId="77777777" w:rsidR="00EC19FE" w:rsidRPr="000F060F" w:rsidRDefault="00EC19FE" w:rsidP="00085E0E">
            <w:pPr>
              <w:pStyle w:val="ListParagraph"/>
              <w:spacing w:before="0"/>
              <w:jc w:val="both"/>
              <w:rPr>
                <w:rFonts w:asciiTheme="minorBidi" w:eastAsia="Arial" w:hAnsiTheme="minorBidi"/>
              </w:rPr>
            </w:pPr>
            <w:r w:rsidRPr="000F060F">
              <w:rPr>
                <w:rFonts w:asciiTheme="minorBidi" w:eastAsia="Arial" w:hAnsiTheme="minorBidi"/>
              </w:rPr>
              <w:t>Any differences in understanding are resolved.</w:t>
            </w:r>
          </w:p>
          <w:p w14:paraId="5441F755" w14:textId="77777777" w:rsidR="00EC19FE" w:rsidRPr="000F060F" w:rsidRDefault="00EC19FE" w:rsidP="00085E0E">
            <w:pPr>
              <w:jc w:val="both"/>
              <w:rPr>
                <w:rFonts w:asciiTheme="minorBidi" w:eastAsia="Arial" w:hAnsiTheme="minorBidi"/>
              </w:rPr>
            </w:pPr>
          </w:p>
          <w:p w14:paraId="01BA655A" w14:textId="77777777" w:rsidR="00EC19FE" w:rsidRPr="000F060F" w:rsidRDefault="00EC19FE" w:rsidP="00085E0E">
            <w:pPr>
              <w:pStyle w:val="ListParagraph"/>
              <w:spacing w:before="0"/>
              <w:jc w:val="both"/>
              <w:rPr>
                <w:rFonts w:asciiTheme="minorBidi" w:eastAsia="Times New Roman" w:hAnsiTheme="minorBidi"/>
                <w:color w:val="5B9BD5" w:themeColor="accent5"/>
              </w:rPr>
            </w:pPr>
          </w:p>
        </w:tc>
        <w:tc>
          <w:tcPr>
            <w:tcW w:w="3117" w:type="dxa"/>
          </w:tcPr>
          <w:p w14:paraId="66CEEFA1"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2BD8D474" w14:textId="77777777" w:rsidTr="00085E0E">
        <w:tc>
          <w:tcPr>
            <w:tcW w:w="1255" w:type="dxa"/>
          </w:tcPr>
          <w:p w14:paraId="496AC052"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C</w:t>
            </w:r>
          </w:p>
        </w:tc>
        <w:tc>
          <w:tcPr>
            <w:tcW w:w="4978" w:type="dxa"/>
          </w:tcPr>
          <w:p w14:paraId="1F60F0E5" w14:textId="77777777" w:rsidR="00EC19FE" w:rsidRPr="000F060F" w:rsidRDefault="00EC19FE" w:rsidP="00085E0E">
            <w:pPr>
              <w:spacing w:before="0"/>
              <w:ind w:left="360"/>
              <w:jc w:val="both"/>
              <w:rPr>
                <w:rFonts w:asciiTheme="minorBidi" w:eastAsia="Arial" w:hAnsiTheme="minorBidi"/>
              </w:rPr>
            </w:pPr>
            <w:r w:rsidRPr="000F060F">
              <w:rPr>
                <w:rFonts w:asciiTheme="minorBidi" w:eastAsia="Arial" w:hAnsiTheme="minorBidi"/>
              </w:rPr>
              <w:t>The desired scope of certification is clearly defined.</w:t>
            </w:r>
          </w:p>
          <w:p w14:paraId="65063244" w14:textId="77777777" w:rsidR="00EC19FE" w:rsidRPr="000F060F" w:rsidRDefault="00EC19FE" w:rsidP="00085E0E">
            <w:pPr>
              <w:jc w:val="both"/>
              <w:rPr>
                <w:rFonts w:asciiTheme="minorBidi" w:eastAsia="Arial" w:hAnsiTheme="minorBidi"/>
              </w:rPr>
            </w:pPr>
          </w:p>
          <w:p w14:paraId="39C359EF" w14:textId="77777777" w:rsidR="00EC19FE" w:rsidRPr="000F060F" w:rsidRDefault="00EC19FE" w:rsidP="00085E0E">
            <w:pPr>
              <w:spacing w:before="0"/>
              <w:ind w:left="360"/>
              <w:jc w:val="both"/>
              <w:rPr>
                <w:rFonts w:asciiTheme="minorBidi" w:eastAsia="Times New Roman" w:hAnsiTheme="minorBidi"/>
                <w:color w:val="5B9BD5" w:themeColor="accent5"/>
              </w:rPr>
            </w:pPr>
          </w:p>
        </w:tc>
        <w:tc>
          <w:tcPr>
            <w:tcW w:w="3117" w:type="dxa"/>
          </w:tcPr>
          <w:p w14:paraId="165DE9A3"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0C8B04F6" w14:textId="77777777" w:rsidTr="00085E0E">
        <w:tc>
          <w:tcPr>
            <w:tcW w:w="1255" w:type="dxa"/>
          </w:tcPr>
          <w:p w14:paraId="385B2F7F"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D</w:t>
            </w:r>
          </w:p>
        </w:tc>
        <w:tc>
          <w:tcPr>
            <w:tcW w:w="4978" w:type="dxa"/>
          </w:tcPr>
          <w:p w14:paraId="1D39EE4F" w14:textId="77777777" w:rsidR="00EC19FE" w:rsidRPr="000F060F" w:rsidRDefault="00EC19FE" w:rsidP="00085E0E">
            <w:pPr>
              <w:spacing w:before="0"/>
              <w:ind w:left="360"/>
              <w:jc w:val="both"/>
              <w:rPr>
                <w:rFonts w:asciiTheme="minorBidi" w:hAnsiTheme="minorBidi"/>
              </w:rPr>
            </w:pPr>
            <w:r w:rsidRPr="000F060F">
              <w:rPr>
                <w:rFonts w:asciiTheme="minorBidi" w:eastAsia="Arial" w:hAnsiTheme="minorBidi"/>
              </w:rPr>
              <w:t>competence and capability to perform all of the evaluation and certification activities.</w:t>
            </w:r>
          </w:p>
          <w:p w14:paraId="52781800" w14:textId="77777777" w:rsidR="00EC19FE" w:rsidRPr="000F060F" w:rsidRDefault="00EC19FE" w:rsidP="00085E0E">
            <w:pPr>
              <w:jc w:val="both"/>
              <w:rPr>
                <w:rFonts w:asciiTheme="minorBidi" w:hAnsiTheme="minorBidi"/>
              </w:rPr>
            </w:pPr>
          </w:p>
          <w:p w14:paraId="643DA6E4" w14:textId="77777777" w:rsidR="00EC19FE" w:rsidRPr="000F060F" w:rsidRDefault="00EC19FE" w:rsidP="00085E0E">
            <w:pPr>
              <w:pStyle w:val="ListParagraph"/>
              <w:spacing w:before="0"/>
              <w:jc w:val="both"/>
              <w:rPr>
                <w:rFonts w:asciiTheme="minorBidi" w:eastAsia="Times New Roman" w:hAnsiTheme="minorBidi"/>
                <w:color w:val="5B9BD5" w:themeColor="accent5"/>
              </w:rPr>
            </w:pPr>
          </w:p>
        </w:tc>
        <w:tc>
          <w:tcPr>
            <w:tcW w:w="3117" w:type="dxa"/>
          </w:tcPr>
          <w:p w14:paraId="2C387270"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668821D4" w14:textId="77777777" w:rsidTr="00085E0E">
        <w:tc>
          <w:tcPr>
            <w:tcW w:w="1255" w:type="dxa"/>
          </w:tcPr>
          <w:p w14:paraId="4C4A15C7"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E</w:t>
            </w:r>
          </w:p>
        </w:tc>
        <w:tc>
          <w:tcPr>
            <w:tcW w:w="4978" w:type="dxa"/>
          </w:tcPr>
          <w:p w14:paraId="513246EA" w14:textId="77777777" w:rsidR="00EC19FE" w:rsidRPr="000F060F" w:rsidRDefault="00EC19FE" w:rsidP="00085E0E">
            <w:pPr>
              <w:pStyle w:val="ListParagraph"/>
              <w:spacing w:before="0"/>
              <w:jc w:val="both"/>
              <w:rPr>
                <w:rFonts w:asciiTheme="minorBidi" w:hAnsiTheme="minorBidi"/>
              </w:rPr>
            </w:pPr>
            <w:r w:rsidRPr="000F060F">
              <w:rPr>
                <w:rFonts w:asciiTheme="minorBidi" w:hAnsiTheme="minorBidi"/>
              </w:rPr>
              <w:t>Have had their certificate withdrawn within the last 2 years.</w:t>
            </w:r>
          </w:p>
          <w:p w14:paraId="10D74DC3" w14:textId="77777777" w:rsidR="00EC19FE" w:rsidRPr="000F060F" w:rsidRDefault="00EC19FE" w:rsidP="00085E0E">
            <w:pPr>
              <w:jc w:val="both"/>
              <w:rPr>
                <w:rFonts w:asciiTheme="minorBidi" w:hAnsiTheme="minorBidi"/>
              </w:rPr>
            </w:pPr>
          </w:p>
          <w:p w14:paraId="2ECEE1A5" w14:textId="77777777" w:rsidR="00EC19FE" w:rsidRPr="000F060F" w:rsidRDefault="00EC19FE" w:rsidP="00085E0E">
            <w:pPr>
              <w:pStyle w:val="ListParagraph"/>
              <w:spacing w:before="0"/>
              <w:jc w:val="both"/>
              <w:rPr>
                <w:rFonts w:asciiTheme="minorBidi" w:eastAsia="Times New Roman" w:hAnsiTheme="minorBidi"/>
                <w:color w:val="5B9BD5" w:themeColor="accent5"/>
              </w:rPr>
            </w:pPr>
          </w:p>
        </w:tc>
        <w:tc>
          <w:tcPr>
            <w:tcW w:w="3117" w:type="dxa"/>
          </w:tcPr>
          <w:p w14:paraId="51B34C6F"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4E065859" w14:textId="77777777" w:rsidTr="00085E0E">
        <w:tc>
          <w:tcPr>
            <w:tcW w:w="1255" w:type="dxa"/>
          </w:tcPr>
          <w:p w14:paraId="0F86A440"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F</w:t>
            </w:r>
          </w:p>
        </w:tc>
        <w:tc>
          <w:tcPr>
            <w:tcW w:w="4978" w:type="dxa"/>
          </w:tcPr>
          <w:p w14:paraId="3B57E3BF" w14:textId="77777777" w:rsidR="00EC19FE" w:rsidRPr="000F060F" w:rsidRDefault="00EC19FE" w:rsidP="00085E0E">
            <w:pPr>
              <w:pStyle w:val="ListParagraph"/>
              <w:spacing w:before="0"/>
              <w:jc w:val="both"/>
              <w:rPr>
                <w:rFonts w:asciiTheme="minorBidi" w:hAnsiTheme="minorBidi"/>
              </w:rPr>
            </w:pPr>
            <w:r w:rsidRPr="000F060F">
              <w:rPr>
                <w:rFonts w:asciiTheme="minorBidi" w:hAnsiTheme="minorBidi"/>
              </w:rPr>
              <w:t>Have had their certificate suspended within the last 6 months</w:t>
            </w:r>
          </w:p>
          <w:p w14:paraId="35C8EE94" w14:textId="77777777" w:rsidR="00EC19FE" w:rsidRPr="000F060F" w:rsidRDefault="00EC19FE" w:rsidP="00085E0E">
            <w:pPr>
              <w:pStyle w:val="ListParagraph"/>
              <w:jc w:val="both"/>
              <w:rPr>
                <w:rFonts w:asciiTheme="minorBidi" w:hAnsiTheme="minorBidi"/>
              </w:rPr>
            </w:pPr>
          </w:p>
          <w:p w14:paraId="78757596" w14:textId="77777777" w:rsidR="00EC19FE" w:rsidRPr="000F060F" w:rsidRDefault="00EC19FE" w:rsidP="00085E0E">
            <w:pPr>
              <w:pStyle w:val="ListParagraph"/>
              <w:spacing w:before="0"/>
              <w:jc w:val="both"/>
              <w:rPr>
                <w:rFonts w:asciiTheme="minorBidi" w:eastAsia="Times New Roman" w:hAnsiTheme="minorBidi"/>
                <w:color w:val="5B9BD5" w:themeColor="accent5"/>
              </w:rPr>
            </w:pPr>
          </w:p>
        </w:tc>
        <w:tc>
          <w:tcPr>
            <w:tcW w:w="3117" w:type="dxa"/>
          </w:tcPr>
          <w:p w14:paraId="4D2CE2D1"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0E0D3EB2" w14:textId="77777777" w:rsidTr="00085E0E">
        <w:tc>
          <w:tcPr>
            <w:tcW w:w="1255" w:type="dxa"/>
          </w:tcPr>
          <w:p w14:paraId="647821CD"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G</w:t>
            </w:r>
          </w:p>
        </w:tc>
        <w:tc>
          <w:tcPr>
            <w:tcW w:w="4978" w:type="dxa"/>
          </w:tcPr>
          <w:p w14:paraId="6FB59CA5" w14:textId="77777777" w:rsidR="00EC19FE" w:rsidRPr="000F060F" w:rsidRDefault="00EC19FE" w:rsidP="00085E0E">
            <w:pPr>
              <w:pStyle w:val="ListParagraph"/>
              <w:spacing w:before="0"/>
              <w:jc w:val="both"/>
              <w:rPr>
                <w:rFonts w:asciiTheme="minorBidi" w:hAnsiTheme="minorBidi"/>
              </w:rPr>
            </w:pPr>
            <w:r w:rsidRPr="000F060F">
              <w:rPr>
                <w:rFonts w:asciiTheme="minorBidi" w:hAnsiTheme="minorBidi"/>
              </w:rPr>
              <w:t>Organizations seeking certification shall have been in operation for no less than eighteen months (18) or one harvest cycle, whichever is less</w:t>
            </w:r>
          </w:p>
          <w:p w14:paraId="25476AB7" w14:textId="77777777" w:rsidR="00EC19FE" w:rsidRPr="000F060F" w:rsidRDefault="00EC19FE" w:rsidP="00085E0E">
            <w:pPr>
              <w:jc w:val="both"/>
              <w:rPr>
                <w:rFonts w:asciiTheme="minorBidi" w:hAnsiTheme="minorBidi"/>
              </w:rPr>
            </w:pPr>
          </w:p>
          <w:p w14:paraId="3FD5C33A" w14:textId="77777777" w:rsidR="00EC19FE" w:rsidRPr="000F060F" w:rsidRDefault="00EC19FE" w:rsidP="00085E0E">
            <w:pPr>
              <w:pStyle w:val="ListParagraph"/>
              <w:spacing w:before="0"/>
              <w:jc w:val="both"/>
              <w:rPr>
                <w:rFonts w:asciiTheme="minorBidi" w:eastAsia="Times New Roman" w:hAnsiTheme="minorBidi"/>
                <w:color w:val="5B9BD5" w:themeColor="accent5"/>
              </w:rPr>
            </w:pPr>
          </w:p>
        </w:tc>
        <w:tc>
          <w:tcPr>
            <w:tcW w:w="3117" w:type="dxa"/>
          </w:tcPr>
          <w:p w14:paraId="06AF4C42" w14:textId="77777777" w:rsidR="00EC19FE" w:rsidRPr="000F060F" w:rsidRDefault="00EC19FE" w:rsidP="00085E0E">
            <w:pPr>
              <w:jc w:val="center"/>
              <w:rPr>
                <w:rFonts w:asciiTheme="minorBidi" w:eastAsia="Times New Roman" w:hAnsiTheme="minorBidi"/>
                <w:color w:val="5B9BD5" w:themeColor="accent5"/>
              </w:rPr>
            </w:pPr>
          </w:p>
        </w:tc>
      </w:tr>
      <w:tr w:rsidR="00EC19FE" w:rsidRPr="000F060F" w14:paraId="6A20FB5C" w14:textId="77777777" w:rsidTr="00085E0E">
        <w:tc>
          <w:tcPr>
            <w:tcW w:w="1255" w:type="dxa"/>
          </w:tcPr>
          <w:p w14:paraId="2D2AE76A" w14:textId="77777777" w:rsidR="00EC19FE" w:rsidRPr="000F060F" w:rsidRDefault="00EC19FE" w:rsidP="00085E0E">
            <w:pPr>
              <w:jc w:val="center"/>
              <w:rPr>
                <w:rFonts w:asciiTheme="minorBidi" w:eastAsia="Times New Roman" w:hAnsiTheme="minorBidi"/>
                <w:color w:val="5B9BD5" w:themeColor="accent5"/>
              </w:rPr>
            </w:pPr>
            <w:r w:rsidRPr="000F060F">
              <w:rPr>
                <w:rFonts w:asciiTheme="minorBidi" w:eastAsia="Times New Roman" w:hAnsiTheme="minorBidi"/>
                <w:color w:val="5B9BD5" w:themeColor="accent5"/>
              </w:rPr>
              <w:t>H</w:t>
            </w:r>
          </w:p>
        </w:tc>
        <w:tc>
          <w:tcPr>
            <w:tcW w:w="4978" w:type="dxa"/>
          </w:tcPr>
          <w:p w14:paraId="61FCA28D" w14:textId="77777777" w:rsidR="00EC19FE" w:rsidRPr="000F060F" w:rsidRDefault="00EC19FE" w:rsidP="00085E0E">
            <w:pPr>
              <w:pStyle w:val="ListParagraph"/>
              <w:spacing w:before="0"/>
              <w:jc w:val="both"/>
              <w:rPr>
                <w:rFonts w:asciiTheme="minorBidi" w:hAnsiTheme="minorBidi"/>
              </w:rPr>
            </w:pPr>
            <w:r w:rsidRPr="000F060F">
              <w:rPr>
                <w:rFonts w:asciiTheme="minorBidi" w:hAnsiTheme="minorBidi"/>
              </w:rPr>
              <w:t>Prior to accepting an application for group certification, the PSA’s documented procedures for conducting group certification have been assessed during a desk review or an on-site audit.</w:t>
            </w:r>
          </w:p>
          <w:p w14:paraId="33F4DB48" w14:textId="77777777" w:rsidR="00EC19FE" w:rsidRPr="000F060F" w:rsidRDefault="00EC19FE" w:rsidP="00085E0E">
            <w:pPr>
              <w:pStyle w:val="ListParagraph"/>
              <w:spacing w:before="0"/>
              <w:jc w:val="both"/>
              <w:rPr>
                <w:rFonts w:asciiTheme="minorBidi" w:hAnsiTheme="minorBidi"/>
              </w:rPr>
            </w:pPr>
          </w:p>
        </w:tc>
        <w:tc>
          <w:tcPr>
            <w:tcW w:w="3117" w:type="dxa"/>
          </w:tcPr>
          <w:p w14:paraId="538D2DC0" w14:textId="77777777" w:rsidR="00EC19FE" w:rsidRPr="000F060F" w:rsidRDefault="00EC19FE" w:rsidP="00085E0E">
            <w:pPr>
              <w:jc w:val="center"/>
              <w:rPr>
                <w:rFonts w:asciiTheme="minorBidi" w:eastAsia="Times New Roman" w:hAnsiTheme="minorBidi"/>
                <w:color w:val="5B9BD5" w:themeColor="accent5"/>
              </w:rPr>
            </w:pPr>
          </w:p>
        </w:tc>
      </w:tr>
    </w:tbl>
    <w:p w14:paraId="0E57E5BF" w14:textId="77777777" w:rsidR="00FE4628" w:rsidRDefault="00FE4628" w:rsidP="00EC19FE">
      <w:pPr>
        <w:rPr>
          <w:rFonts w:cs="Calibri"/>
          <w:rtl/>
          <w:lang w:bidi="fa-IR"/>
        </w:rPr>
      </w:pPr>
    </w:p>
    <w:sectPr w:rsidR="00FE4628" w:rsidSect="00690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4A41" w14:textId="77777777" w:rsidR="00E867F2" w:rsidRDefault="00E867F2" w:rsidP="00EC19FE">
      <w:pPr>
        <w:spacing w:before="0" w:after="0" w:line="240" w:lineRule="auto"/>
      </w:pPr>
      <w:r>
        <w:separator/>
      </w:r>
    </w:p>
  </w:endnote>
  <w:endnote w:type="continuationSeparator" w:id="0">
    <w:p w14:paraId="78563108" w14:textId="77777777" w:rsidR="00E867F2" w:rsidRDefault="00E867F2" w:rsidP="00EC19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C6154" w14:textId="77777777" w:rsidR="00E867F2" w:rsidRDefault="00E867F2" w:rsidP="00EC19FE">
      <w:pPr>
        <w:spacing w:before="0" w:after="0" w:line="240" w:lineRule="auto"/>
      </w:pPr>
      <w:r>
        <w:separator/>
      </w:r>
    </w:p>
  </w:footnote>
  <w:footnote w:type="continuationSeparator" w:id="0">
    <w:p w14:paraId="5FBCBACC" w14:textId="77777777" w:rsidR="00E867F2" w:rsidRDefault="00E867F2" w:rsidP="00EC19F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238D"/>
    <w:multiLevelType w:val="hybridMultilevel"/>
    <w:tmpl w:val="CC86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E"/>
    <w:rsid w:val="001F1ECC"/>
    <w:rsid w:val="003004DF"/>
    <w:rsid w:val="004F2BF9"/>
    <w:rsid w:val="00670500"/>
    <w:rsid w:val="0069054F"/>
    <w:rsid w:val="00752958"/>
    <w:rsid w:val="00760674"/>
    <w:rsid w:val="00801F85"/>
    <w:rsid w:val="00B32AEB"/>
    <w:rsid w:val="00E867F2"/>
    <w:rsid w:val="00EC19FE"/>
    <w:rsid w:val="00FE462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C8C20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9FE"/>
    <w:pPr>
      <w:spacing w:before="200"/>
      <w:jc w:val="left"/>
    </w:pPr>
    <w:rPr>
      <w:rFonts w:eastAsiaTheme="minorEastAsia"/>
    </w:rPr>
  </w:style>
  <w:style w:type="paragraph" w:styleId="Heading1">
    <w:name w:val="heading 1"/>
    <w:basedOn w:val="Normal"/>
    <w:next w:val="Normal"/>
    <w:link w:val="Heading1Char"/>
    <w:uiPriority w:val="9"/>
    <w:qFormat/>
    <w:rsid w:val="004F2BF9"/>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4F2BF9"/>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4F2BF9"/>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4F2BF9"/>
    <w:pPr>
      <w:spacing w:before="240" w:after="0"/>
      <w:outlineLvl w:val="3"/>
    </w:pPr>
    <w:rPr>
      <w:smallCaps/>
      <w:spacing w:val="10"/>
      <w:sz w:val="22"/>
      <w:szCs w:val="22"/>
    </w:rPr>
  </w:style>
  <w:style w:type="paragraph" w:styleId="Heading5">
    <w:name w:val="heading 5"/>
    <w:basedOn w:val="Normal"/>
    <w:next w:val="Normal"/>
    <w:link w:val="Heading5Char"/>
    <w:uiPriority w:val="9"/>
    <w:unhideWhenUsed/>
    <w:qFormat/>
    <w:rsid w:val="004F2BF9"/>
    <w:pPr>
      <w:spacing w:after="0"/>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4F2BF9"/>
    <w:pPr>
      <w:spacing w:after="0"/>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F2BF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4F2BF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4F2BF9"/>
    <w:pPr>
      <w:spacing w:after="0"/>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2BF9"/>
    <w:rPr>
      <w:smallCaps/>
      <w:spacing w:val="5"/>
      <w:sz w:val="32"/>
      <w:szCs w:val="32"/>
    </w:rPr>
  </w:style>
  <w:style w:type="character" w:customStyle="1" w:styleId="Heading2Char">
    <w:name w:val="Heading 2 Char"/>
    <w:link w:val="Heading2"/>
    <w:uiPriority w:val="9"/>
    <w:rsid w:val="004F2BF9"/>
    <w:rPr>
      <w:smallCaps/>
      <w:spacing w:val="5"/>
      <w:sz w:val="28"/>
      <w:szCs w:val="28"/>
    </w:rPr>
  </w:style>
  <w:style w:type="character" w:customStyle="1" w:styleId="Heading3Char">
    <w:name w:val="Heading 3 Char"/>
    <w:link w:val="Heading3"/>
    <w:uiPriority w:val="9"/>
    <w:rsid w:val="004F2BF9"/>
    <w:rPr>
      <w:smallCaps/>
      <w:spacing w:val="5"/>
      <w:sz w:val="24"/>
      <w:szCs w:val="24"/>
    </w:rPr>
  </w:style>
  <w:style w:type="character" w:customStyle="1" w:styleId="Heading4Char">
    <w:name w:val="Heading 4 Char"/>
    <w:link w:val="Heading4"/>
    <w:uiPriority w:val="9"/>
    <w:rsid w:val="004F2BF9"/>
    <w:rPr>
      <w:smallCaps/>
      <w:spacing w:val="10"/>
      <w:sz w:val="22"/>
      <w:szCs w:val="22"/>
    </w:rPr>
  </w:style>
  <w:style w:type="character" w:customStyle="1" w:styleId="Heading5Char">
    <w:name w:val="Heading 5 Char"/>
    <w:link w:val="Heading5"/>
    <w:uiPriority w:val="9"/>
    <w:rsid w:val="004F2BF9"/>
    <w:rPr>
      <w:smallCaps/>
      <w:color w:val="943634"/>
      <w:spacing w:val="10"/>
      <w:sz w:val="22"/>
      <w:szCs w:val="26"/>
    </w:rPr>
  </w:style>
  <w:style w:type="character" w:customStyle="1" w:styleId="Heading6Char">
    <w:name w:val="Heading 6 Char"/>
    <w:link w:val="Heading6"/>
    <w:uiPriority w:val="9"/>
    <w:rsid w:val="004F2BF9"/>
    <w:rPr>
      <w:smallCaps/>
      <w:color w:val="C0504D"/>
      <w:spacing w:val="5"/>
      <w:sz w:val="22"/>
    </w:rPr>
  </w:style>
  <w:style w:type="character" w:customStyle="1" w:styleId="Heading7Char">
    <w:name w:val="Heading 7 Char"/>
    <w:link w:val="Heading7"/>
    <w:uiPriority w:val="9"/>
    <w:semiHidden/>
    <w:rsid w:val="004F2BF9"/>
    <w:rPr>
      <w:b/>
      <w:smallCaps/>
      <w:color w:val="C0504D"/>
      <w:spacing w:val="10"/>
    </w:rPr>
  </w:style>
  <w:style w:type="character" w:customStyle="1" w:styleId="Heading8Char">
    <w:name w:val="Heading 8 Char"/>
    <w:link w:val="Heading8"/>
    <w:uiPriority w:val="9"/>
    <w:semiHidden/>
    <w:rsid w:val="004F2BF9"/>
    <w:rPr>
      <w:b/>
      <w:i/>
      <w:smallCaps/>
      <w:color w:val="943634"/>
    </w:rPr>
  </w:style>
  <w:style w:type="character" w:customStyle="1" w:styleId="Heading9Char">
    <w:name w:val="Heading 9 Char"/>
    <w:link w:val="Heading9"/>
    <w:uiPriority w:val="9"/>
    <w:semiHidden/>
    <w:rsid w:val="004F2BF9"/>
    <w:rPr>
      <w:b/>
      <w:i/>
      <w:smallCaps/>
      <w:color w:val="622423"/>
    </w:rPr>
  </w:style>
  <w:style w:type="paragraph" w:styleId="Caption">
    <w:name w:val="caption"/>
    <w:basedOn w:val="Normal"/>
    <w:next w:val="Normal"/>
    <w:uiPriority w:val="35"/>
    <w:semiHidden/>
    <w:unhideWhenUsed/>
    <w:qFormat/>
    <w:rsid w:val="004F2BF9"/>
    <w:rPr>
      <w:b/>
      <w:bCs/>
      <w:caps/>
      <w:sz w:val="16"/>
      <w:szCs w:val="18"/>
    </w:rPr>
  </w:style>
  <w:style w:type="paragraph" w:styleId="Title">
    <w:name w:val="Title"/>
    <w:basedOn w:val="Normal"/>
    <w:next w:val="Normal"/>
    <w:link w:val="TitleChar"/>
    <w:uiPriority w:val="10"/>
    <w:qFormat/>
    <w:rsid w:val="004F2BF9"/>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4F2BF9"/>
    <w:rPr>
      <w:smallCaps/>
      <w:sz w:val="48"/>
      <w:szCs w:val="48"/>
    </w:rPr>
  </w:style>
  <w:style w:type="paragraph" w:styleId="Subtitle">
    <w:name w:val="Subtitle"/>
    <w:basedOn w:val="Normal"/>
    <w:next w:val="Normal"/>
    <w:link w:val="SubtitleChar"/>
    <w:uiPriority w:val="11"/>
    <w:qFormat/>
    <w:rsid w:val="004F2BF9"/>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4F2BF9"/>
    <w:rPr>
      <w:rFonts w:ascii="Cambria" w:eastAsia="Times New Roman" w:hAnsi="Cambria" w:cs="Times New Roman"/>
      <w:szCs w:val="22"/>
    </w:rPr>
  </w:style>
  <w:style w:type="character" w:styleId="Strong">
    <w:name w:val="Strong"/>
    <w:uiPriority w:val="22"/>
    <w:qFormat/>
    <w:rsid w:val="004F2BF9"/>
    <w:rPr>
      <w:b/>
      <w:color w:val="C0504D"/>
    </w:rPr>
  </w:style>
  <w:style w:type="character" w:styleId="Emphasis">
    <w:name w:val="Emphasis"/>
    <w:uiPriority w:val="20"/>
    <w:qFormat/>
    <w:rsid w:val="004F2BF9"/>
    <w:rPr>
      <w:b/>
      <w:i/>
      <w:spacing w:val="10"/>
    </w:rPr>
  </w:style>
  <w:style w:type="paragraph" w:styleId="NoSpacing">
    <w:name w:val="No Spacing"/>
    <w:basedOn w:val="Normal"/>
    <w:link w:val="NoSpacingChar"/>
    <w:uiPriority w:val="1"/>
    <w:qFormat/>
    <w:rsid w:val="004F2BF9"/>
    <w:pPr>
      <w:spacing w:after="0" w:line="240" w:lineRule="auto"/>
    </w:pPr>
  </w:style>
  <w:style w:type="character" w:customStyle="1" w:styleId="NoSpacingChar">
    <w:name w:val="No Spacing Char"/>
    <w:link w:val="NoSpacing"/>
    <w:uiPriority w:val="1"/>
    <w:rsid w:val="004F2BF9"/>
  </w:style>
  <w:style w:type="paragraph" w:styleId="ListParagraph">
    <w:name w:val="List Paragraph"/>
    <w:basedOn w:val="Normal"/>
    <w:uiPriority w:val="34"/>
    <w:qFormat/>
    <w:rsid w:val="004F2BF9"/>
    <w:pPr>
      <w:ind w:left="720"/>
      <w:contextualSpacing/>
    </w:pPr>
  </w:style>
  <w:style w:type="paragraph" w:styleId="Quote">
    <w:name w:val="Quote"/>
    <w:basedOn w:val="Normal"/>
    <w:next w:val="Normal"/>
    <w:link w:val="QuoteChar"/>
    <w:uiPriority w:val="29"/>
    <w:qFormat/>
    <w:rsid w:val="004F2BF9"/>
    <w:rPr>
      <w:i/>
    </w:rPr>
  </w:style>
  <w:style w:type="character" w:customStyle="1" w:styleId="QuoteChar">
    <w:name w:val="Quote Char"/>
    <w:link w:val="Quote"/>
    <w:uiPriority w:val="29"/>
    <w:rsid w:val="004F2BF9"/>
    <w:rPr>
      <w:i/>
    </w:rPr>
  </w:style>
  <w:style w:type="paragraph" w:styleId="IntenseQuote">
    <w:name w:val="Intense Quote"/>
    <w:basedOn w:val="Normal"/>
    <w:next w:val="Normal"/>
    <w:link w:val="IntenseQuoteChar"/>
    <w:uiPriority w:val="30"/>
    <w:qFormat/>
    <w:rsid w:val="004F2BF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4F2BF9"/>
    <w:rPr>
      <w:b/>
      <w:i/>
      <w:color w:val="FFFFFF"/>
      <w:shd w:val="clear" w:color="auto" w:fill="C0504D"/>
    </w:rPr>
  </w:style>
  <w:style w:type="character" w:styleId="SubtleEmphasis">
    <w:name w:val="Subtle Emphasis"/>
    <w:uiPriority w:val="19"/>
    <w:qFormat/>
    <w:rsid w:val="004F2BF9"/>
    <w:rPr>
      <w:i/>
    </w:rPr>
  </w:style>
  <w:style w:type="character" w:styleId="IntenseEmphasis">
    <w:name w:val="Intense Emphasis"/>
    <w:uiPriority w:val="21"/>
    <w:qFormat/>
    <w:rsid w:val="004F2BF9"/>
    <w:rPr>
      <w:b/>
      <w:i/>
      <w:color w:val="C0504D"/>
      <w:spacing w:val="10"/>
    </w:rPr>
  </w:style>
  <w:style w:type="character" w:styleId="SubtleReference">
    <w:name w:val="Subtle Reference"/>
    <w:uiPriority w:val="31"/>
    <w:qFormat/>
    <w:rsid w:val="004F2BF9"/>
    <w:rPr>
      <w:b/>
    </w:rPr>
  </w:style>
  <w:style w:type="character" w:styleId="IntenseReference">
    <w:name w:val="Intense Reference"/>
    <w:uiPriority w:val="32"/>
    <w:qFormat/>
    <w:rsid w:val="004F2BF9"/>
    <w:rPr>
      <w:b/>
      <w:bCs/>
      <w:smallCaps/>
      <w:spacing w:val="5"/>
      <w:sz w:val="22"/>
      <w:szCs w:val="22"/>
      <w:u w:val="single"/>
    </w:rPr>
  </w:style>
  <w:style w:type="character" w:styleId="BookTitle">
    <w:name w:val="Book Title"/>
    <w:uiPriority w:val="33"/>
    <w:qFormat/>
    <w:rsid w:val="004F2BF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F2BF9"/>
    <w:pPr>
      <w:outlineLvl w:val="9"/>
    </w:pPr>
    <w:rPr>
      <w:lang w:bidi="en-US"/>
    </w:rPr>
  </w:style>
  <w:style w:type="paragraph" w:styleId="Header">
    <w:name w:val="header"/>
    <w:basedOn w:val="Normal"/>
    <w:link w:val="HeaderChar"/>
    <w:uiPriority w:val="99"/>
    <w:unhideWhenUsed/>
    <w:rsid w:val="00EC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FE"/>
  </w:style>
  <w:style w:type="paragraph" w:styleId="Footer">
    <w:name w:val="footer"/>
    <w:basedOn w:val="Normal"/>
    <w:link w:val="FooterChar"/>
    <w:uiPriority w:val="99"/>
    <w:unhideWhenUsed/>
    <w:rsid w:val="00EC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FE"/>
  </w:style>
  <w:style w:type="table" w:styleId="TableGrid">
    <w:name w:val="Table Grid"/>
    <w:basedOn w:val="TableNormal"/>
    <w:uiPriority w:val="59"/>
    <w:rsid w:val="00EC19FE"/>
    <w:pPr>
      <w:spacing w:before="200" w:after="0" w:line="240" w:lineRule="auto"/>
      <w:jc w:val="left"/>
    </w:pPr>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1F1ECC"/>
    <w:pPr>
      <w:spacing w:before="0" w:after="0" w:line="240" w:lineRule="auto"/>
    </w:pPr>
    <w:rPr>
      <w:rFonts w:ascii="Helvetica" w:eastAsiaTheme="minorHAnsi"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6679">
      <w:bodyDiv w:val="1"/>
      <w:marLeft w:val="0"/>
      <w:marRight w:val="0"/>
      <w:marTop w:val="0"/>
      <w:marBottom w:val="0"/>
      <w:divBdr>
        <w:top w:val="none" w:sz="0" w:space="0" w:color="auto"/>
        <w:left w:val="none" w:sz="0" w:space="0" w:color="auto"/>
        <w:bottom w:val="none" w:sz="0" w:space="0" w:color="auto"/>
        <w:right w:val="none" w:sz="0" w:space="0" w:color="auto"/>
      </w:divBdr>
    </w:div>
    <w:div w:id="1279996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2019-03-06T07:21:00Z</cp:lastPrinted>
  <dcterms:created xsi:type="dcterms:W3CDTF">2019-08-25T12:07:00Z</dcterms:created>
  <dcterms:modified xsi:type="dcterms:W3CDTF">2019-08-25T12:17:00Z</dcterms:modified>
</cp:coreProperties>
</file>